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13.07.2015 N 253-п</w:t>
              <w:br/>
              <w:t xml:space="preserve">(ред. от 29.08.2022)</w:t>
              <w:br/>
              <w:t xml:space="preserve">"О социальной поддержке отдельных категорий обучающихся образовательных организаций на территории Новосибирской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27.09.2022</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13 июля 2015 г. N 253-п</w:t>
      </w:r>
    </w:p>
    <w:p>
      <w:pPr>
        <w:pStyle w:val="2"/>
        <w:jc w:val="center"/>
      </w:pPr>
      <w:r>
        <w:rPr>
          <w:sz w:val="20"/>
        </w:rPr>
      </w:r>
    </w:p>
    <w:p>
      <w:pPr>
        <w:pStyle w:val="2"/>
        <w:jc w:val="center"/>
      </w:pPr>
      <w:r>
        <w:rPr>
          <w:sz w:val="20"/>
        </w:rPr>
        <w:t xml:space="preserve">О СОЦИАЛЬНОЙ ПОДДЕРЖКЕ ОТДЕЛЬНЫХ КАТЕГОРИЙ ОБУЧАЮЩИХСЯ</w:t>
      </w:r>
    </w:p>
    <w:p>
      <w:pPr>
        <w:pStyle w:val="2"/>
        <w:jc w:val="center"/>
      </w:pPr>
      <w:r>
        <w:rPr>
          <w:sz w:val="20"/>
        </w:rPr>
        <w:t xml:space="preserve">ОБРАЗОВАТЕЛЬНЫХ ОРГАНИЗАЦИЙ НА ТЕРРИТОРИИ</w:t>
      </w:r>
    </w:p>
    <w:p>
      <w:pPr>
        <w:pStyle w:val="2"/>
        <w:jc w:val="center"/>
      </w:pPr>
      <w:r>
        <w:rPr>
          <w:sz w:val="20"/>
        </w:rPr>
        <w:t xml:space="preserve">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11.10.2016 </w:t>
            </w:r>
            <w:hyperlink w:history="0" r:id="rId7" w:tooltip="Постановление Правительства Новосибирской области от 11.10.2016 N 329-п &quot;О внесении изменений в постановление Правительства Новосибирской области от 13.07.2015 N 253-п&quot; {КонсультантПлюс}">
              <w:r>
                <w:rPr>
                  <w:sz w:val="20"/>
                  <w:color w:val="0000ff"/>
                </w:rPr>
                <w:t xml:space="preserve">N 329-п</w:t>
              </w:r>
            </w:hyperlink>
            <w:r>
              <w:rPr>
                <w:sz w:val="20"/>
                <w:color w:val="392c69"/>
              </w:rPr>
              <w:t xml:space="preserve">, от 31.01.2018 </w:t>
            </w:r>
            <w:hyperlink w:history="0" r:id="rId8"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N 24-п</w:t>
              </w:r>
            </w:hyperlink>
            <w:r>
              <w:rPr>
                <w:sz w:val="20"/>
                <w:color w:val="392c69"/>
              </w:rPr>
              <w:t xml:space="preserve">, от 29.09.2020 </w:t>
            </w:r>
            <w:hyperlink w:history="0" r:id="rId9" w:tooltip="Постановление Правительства Новосибирской области от 29.09.2020 N 417-п &quot;О внесении изменений в постановление Правительства Новосибирской области от 13.07.2015 N 253-п&quot; {КонсультантПлюс}">
              <w:r>
                <w:rPr>
                  <w:sz w:val="20"/>
                  <w:color w:val="0000ff"/>
                </w:rPr>
                <w:t xml:space="preserve">N 417-п</w:t>
              </w:r>
            </w:hyperlink>
            <w:r>
              <w:rPr>
                <w:sz w:val="20"/>
                <w:color w:val="392c69"/>
              </w:rPr>
              <w:t xml:space="preserve">,</w:t>
            </w:r>
          </w:p>
          <w:p>
            <w:pPr>
              <w:pStyle w:val="0"/>
              <w:jc w:val="center"/>
            </w:pPr>
            <w:r>
              <w:rPr>
                <w:sz w:val="20"/>
                <w:color w:val="392c69"/>
              </w:rPr>
              <w:t xml:space="preserve">от 22.06.2021 </w:t>
            </w:r>
            <w:hyperlink w:history="0" r:id="rId10" w:tooltip="Постановление Правительства Новосибирской области от 22.06.2021 N 240-п &quot;О внесении изменений в постановление Правительства Новосибирской области от 13.07.2015 N 253-п&quot; {КонсультантПлюс}">
              <w:r>
                <w:rPr>
                  <w:sz w:val="20"/>
                  <w:color w:val="0000ff"/>
                </w:rPr>
                <w:t xml:space="preserve">N 240-п</w:t>
              </w:r>
            </w:hyperlink>
            <w:r>
              <w:rPr>
                <w:sz w:val="20"/>
                <w:color w:val="392c69"/>
              </w:rPr>
              <w:t xml:space="preserve">, от 22.03.2022 </w:t>
            </w:r>
            <w:hyperlink w:history="0" r:id="rId11" w:tooltip="Постановление Правительства Новосибирской области от 22.03.2022 N 111-п &quot;О внесении изменений в постановление Правительства Новосибирской области от 13.07.2015 N 253-п&quot; {КонсультантПлюс}">
              <w:r>
                <w:rPr>
                  <w:sz w:val="20"/>
                  <w:color w:val="0000ff"/>
                </w:rPr>
                <w:t xml:space="preserve">N 111-п</w:t>
              </w:r>
            </w:hyperlink>
            <w:r>
              <w:rPr>
                <w:sz w:val="20"/>
                <w:color w:val="392c69"/>
              </w:rPr>
              <w:t xml:space="preserve">, от 29.08.2022 </w:t>
            </w:r>
            <w:hyperlink w:history="0" r:id="rId12" w:tooltip="Постановление Правительства Новосибирской области от 29.08.2022 N 414-п &quot;О внесении изменений в постановление Правительства Новосибирской области от 13.07.2015 N 253-п&quot; {КонсультантПлюс}">
              <w:r>
                <w:rPr>
                  <w:sz w:val="20"/>
                  <w:color w:val="0000ff"/>
                </w:rPr>
                <w:t xml:space="preserve">N 414-п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hyperlink w:history="0" r:id="rId13"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законом</w:t>
        </w:r>
      </w:hyperlink>
      <w:r>
        <w:rPr>
          <w:sz w:val="20"/>
        </w:rPr>
        <w:t xml:space="preserve"> от 29.12.2012 N 273-ФЗ "Об образовании в Российской Федерации", Законами Новосибирской области от 05.07.2013 </w:t>
      </w:r>
      <w:hyperlink w:history="0" r:id="rId14" w:tooltip="Закон Новосибирской области от 05.07.2013 N 361-ОЗ (ред. от 01.06.2022) &quot;О регулировании отношений в сфере образования в Новосибирской области&quot; (принят постановлением Законодательного Собрания Новосибирской области от 04.07.2013 N 361-ЗС) {КонсультантПлюс}">
        <w:r>
          <w:rPr>
            <w:sz w:val="20"/>
            <w:color w:val="0000ff"/>
          </w:rPr>
          <w:t xml:space="preserve">N 361-ОЗ</w:t>
        </w:r>
      </w:hyperlink>
      <w:r>
        <w:rPr>
          <w:sz w:val="20"/>
        </w:rPr>
        <w:t xml:space="preserve"> "О регулировании отношений в сфере образования в Новосибирской области", от 02.04.2014 </w:t>
      </w:r>
      <w:hyperlink w:history="0" r:id="rId15" w:tooltip="Закон Новосибирской области от 02.04.2014 N 424-ОЗ (ред. от 03.02.2021) &quo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quot; (принят постановлением Законодательного Собрания Новосибирской области от 27.03.2014 N 424-ЗС) {КонсультантПлюс}">
        <w:r>
          <w:rPr>
            <w:sz w:val="20"/>
            <w:color w:val="0000ff"/>
          </w:rPr>
          <w:t xml:space="preserve">N 424-ОЗ</w:t>
        </w:r>
      </w:hyperlink>
      <w:r>
        <w:rPr>
          <w:sz w:val="20"/>
        </w:rPr>
        <w:t xml:space="preserve"> "</w:t>
      </w:r>
      <w:hyperlink w:history="0" r:id="rId16" w:tooltip="Закон Новосибирской области от 02.04.2014 N 424-ОЗ (ред. от 03.02.2021) &quo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quot; (принят постановлением Законодательного Собрания Новосибирской области от 27.03.2014 N 424-ЗС) {КонсультантПлюс}">
        <w:r>
          <w:rPr>
            <w:sz w:val="20"/>
            <w:color w:val="0000ff"/>
          </w:rPr>
          <w:t xml:space="preserve">О наделении органов</w:t>
        </w:r>
      </w:hyperlink>
      <w:r>
        <w:rPr>
          <w:sz w:val="20"/>
        </w:rPr>
        <w:t xml:space="preserve"> местного самоуправления муниципальных образований Новосибирской области отдельными государственными полномочиями Новосибирской области в сфере социальной поддержки отдельных категорий детей, обучающихся в образовательных организациях" и в целях социальной поддержки обучающихся областных государственных и муниципальных общеобразовательных организаций для детей, нуждающихся в длительном лечении, обучающихся с ограниченными возможностями здоровья в областных государственных и муниципальных дошкольных образовательных, общеобразовательных организациях (далее - дошкольные образовательные, общеобразовательные организации), детей-инвалидов в общеобразовательных организациях, обучающихся с ограниченными возможностями здоровья и детей-инвалидов в государственных профессиональных образовательных организациях Новосибирской области, подведомственных министерству образования Новосибирской области, Правительство Новосибирской области постановляет:</w:t>
      </w:r>
    </w:p>
    <w:p>
      <w:pPr>
        <w:pStyle w:val="0"/>
        <w:jc w:val="both"/>
      </w:pPr>
      <w:r>
        <w:rPr>
          <w:sz w:val="20"/>
        </w:rPr>
        <w:t xml:space="preserve">(в ред. постановлений Правительства Новосибирской области от 31.01.2018 </w:t>
      </w:r>
      <w:hyperlink w:history="0" r:id="rId17"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N 24-п</w:t>
        </w:r>
      </w:hyperlink>
      <w:r>
        <w:rPr>
          <w:sz w:val="20"/>
        </w:rPr>
        <w:t xml:space="preserve">, от 22.06.2021 </w:t>
      </w:r>
      <w:hyperlink w:history="0" r:id="rId18" w:tooltip="Постановление Правительства Новосибирской области от 22.06.2021 N 240-п &quot;О внесении изменений в постановление Правительства Новосибирской области от 13.07.2015 N 253-п&quot; {КонсультантПлюс}">
        <w:r>
          <w:rPr>
            <w:sz w:val="20"/>
            <w:color w:val="0000ff"/>
          </w:rPr>
          <w:t xml:space="preserve">N 240-п</w:t>
        </w:r>
      </w:hyperlink>
      <w:r>
        <w:rPr>
          <w:sz w:val="20"/>
        </w:rPr>
        <w:t xml:space="preserve">)</w:t>
      </w:r>
    </w:p>
    <w:p>
      <w:pPr>
        <w:pStyle w:val="0"/>
        <w:spacing w:before="200" w:line-rule="auto"/>
        <w:ind w:firstLine="540"/>
        <w:jc w:val="both"/>
      </w:pPr>
      <w:r>
        <w:rPr>
          <w:sz w:val="20"/>
        </w:rPr>
        <w:t xml:space="preserve">1. Установить:</w:t>
      </w:r>
    </w:p>
    <w:p>
      <w:pPr>
        <w:pStyle w:val="0"/>
        <w:spacing w:before="200" w:line-rule="auto"/>
        <w:ind w:firstLine="540"/>
        <w:jc w:val="both"/>
      </w:pPr>
      <w:r>
        <w:rPr>
          <w:sz w:val="20"/>
        </w:rPr>
        <w:t xml:space="preserve">1) </w:t>
      </w:r>
      <w:hyperlink w:history="0" w:anchor="P47" w:tooltip="НОРМЫ">
        <w:r>
          <w:rPr>
            <w:sz w:val="20"/>
            <w:color w:val="0000ff"/>
          </w:rPr>
          <w:t xml:space="preserve">нормы</w:t>
        </w:r>
      </w:hyperlink>
      <w:r>
        <w:rPr>
          <w:sz w:val="20"/>
        </w:rPr>
        <w:t xml:space="preserve"> обеспечения бесплатным питанием на одного обучающегося, проживающего в общеобразовательной организации для детей, нуждающихся в длительном лечении, согласно приложению N 1;</w:t>
      </w:r>
    </w:p>
    <w:bookmarkStart w:id="18" w:name="P18"/>
    <w:bookmarkEnd w:id="18"/>
    <w:p>
      <w:pPr>
        <w:pStyle w:val="0"/>
        <w:spacing w:before="200" w:line-rule="auto"/>
        <w:ind w:firstLine="540"/>
        <w:jc w:val="both"/>
      </w:pPr>
      <w:r>
        <w:rPr>
          <w:sz w:val="20"/>
        </w:rPr>
        <w:t xml:space="preserve">2) коэффициенты, учитывающие посещаемость обучающихся с ограниченными возможностями здоровья и обучающихся, проживающих в общеобразовательных организациях для детей, нуждающихся в длительном лечении, детей-инвалидов, обучающихся в общеобразовательных организациях, согласно </w:t>
      </w:r>
      <w:hyperlink w:history="0" w:anchor="P157" w:tooltip="Приложение N 2">
        <w:r>
          <w:rPr>
            <w:sz w:val="20"/>
            <w:color w:val="0000ff"/>
          </w:rPr>
          <w:t xml:space="preserve">приложению N 2</w:t>
        </w:r>
      </w:hyperlink>
      <w:r>
        <w:rPr>
          <w:sz w:val="20"/>
        </w:rPr>
        <w:t xml:space="preserve">;</w:t>
      </w:r>
    </w:p>
    <w:p>
      <w:pPr>
        <w:pStyle w:val="0"/>
        <w:jc w:val="both"/>
      </w:pPr>
      <w:r>
        <w:rPr>
          <w:sz w:val="20"/>
        </w:rPr>
        <w:t xml:space="preserve">(в ред. </w:t>
      </w:r>
      <w:hyperlink w:history="0" r:id="rId19"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rPr>
        <w:t xml:space="preserve"> Правительства Новосибирской области от 31.01.2018 N 24-п)</w:t>
      </w:r>
    </w:p>
    <w:bookmarkStart w:id="20" w:name="P20"/>
    <w:bookmarkEnd w:id="20"/>
    <w:p>
      <w:pPr>
        <w:pStyle w:val="0"/>
        <w:spacing w:before="200" w:line-rule="auto"/>
        <w:ind w:firstLine="540"/>
        <w:jc w:val="both"/>
      </w:pPr>
      <w:r>
        <w:rPr>
          <w:sz w:val="20"/>
        </w:rPr>
        <w:t xml:space="preserve">3) </w:t>
      </w:r>
      <w:hyperlink w:history="0" w:anchor="P393" w:tooltip="НОРМАТИВЫ">
        <w:r>
          <w:rPr>
            <w:sz w:val="20"/>
            <w:color w:val="0000ff"/>
          </w:rPr>
          <w:t xml:space="preserve">нормативы</w:t>
        </w:r>
      </w:hyperlink>
      <w:r>
        <w:rPr>
          <w:sz w:val="20"/>
        </w:rPr>
        <w:t xml:space="preserve"> расходов на обеспечение бесплатным питанием в месяц на одного обучающегося, проживающего в общеобразовательной организации для детей, нуждающихся в длительном лечении, на обеспечение бесплатным двухразовым питанием в месяц одного обучающегося с ограниченными возможностями здоровья, не проживающего в дошкольной образовательной, общеобразовательной организации, на обеспечение питанием в месяц одного обучающегося с ограниченными возможностями здоровья, проживающего в дошкольной образовательной, общеобразовательной организации, согласно приложению N 3;</w:t>
      </w:r>
    </w:p>
    <w:bookmarkStart w:id="21" w:name="P21"/>
    <w:bookmarkEnd w:id="21"/>
    <w:p>
      <w:pPr>
        <w:pStyle w:val="0"/>
        <w:spacing w:before="200" w:line-rule="auto"/>
        <w:ind w:firstLine="540"/>
        <w:jc w:val="both"/>
      </w:pPr>
      <w:r>
        <w:rPr>
          <w:sz w:val="20"/>
        </w:rPr>
        <w:t xml:space="preserve">4) </w:t>
      </w:r>
      <w:hyperlink w:history="0" w:anchor="P591" w:tooltip="НОРМАТИВЫ">
        <w:r>
          <w:rPr>
            <w:sz w:val="20"/>
            <w:color w:val="0000ff"/>
          </w:rPr>
          <w:t xml:space="preserve">нормативы</w:t>
        </w:r>
      </w:hyperlink>
      <w:r>
        <w:rPr>
          <w:sz w:val="20"/>
        </w:rPr>
        <w:t xml:space="preserve"> расходов на обеспечение одеждой, обувью, мягким и жестким инвентарем на год на одного обучающегося с ограниченными возможностями здоровья, проживающего в дошкольной образовательной, общеобразовательной организации, согласно приложению N 4;</w:t>
      </w:r>
    </w:p>
    <w:p>
      <w:pPr>
        <w:pStyle w:val="0"/>
        <w:spacing w:before="200" w:line-rule="auto"/>
        <w:ind w:firstLine="540"/>
        <w:jc w:val="both"/>
      </w:pPr>
      <w:r>
        <w:rPr>
          <w:sz w:val="20"/>
        </w:rPr>
        <w:t xml:space="preserve">5) </w:t>
      </w:r>
      <w:hyperlink w:history="0" w:anchor="P611" w:tooltip="НОРМАТИВ">
        <w:r>
          <w:rPr>
            <w:sz w:val="20"/>
            <w:color w:val="0000ff"/>
          </w:rPr>
          <w:t xml:space="preserve">норматив</w:t>
        </w:r>
      </w:hyperlink>
      <w:r>
        <w:rPr>
          <w:sz w:val="20"/>
        </w:rPr>
        <w:t xml:space="preserve"> расходов на обеспечение бесплатным двухразовым питанием в день на одного обучающегося с ограниченными возможностями здоровья, ребенка-инвалида в государственной профессиональной образовательной организации Новосибирской области, подведомственной министерству образования Новосибирской области, согласно приложению N 5;</w:t>
      </w:r>
    </w:p>
    <w:p>
      <w:pPr>
        <w:pStyle w:val="0"/>
        <w:jc w:val="both"/>
      </w:pPr>
      <w:r>
        <w:rPr>
          <w:sz w:val="20"/>
        </w:rPr>
        <w:t xml:space="preserve">(в ред. постановлений Правительства Новосибирской области от 31.01.2018 </w:t>
      </w:r>
      <w:hyperlink w:history="0" r:id="rId20"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N 24-п</w:t>
        </w:r>
      </w:hyperlink>
      <w:r>
        <w:rPr>
          <w:sz w:val="20"/>
        </w:rPr>
        <w:t xml:space="preserve">, от 22.06.2021 </w:t>
      </w:r>
      <w:hyperlink w:history="0" r:id="rId21" w:tooltip="Постановление Правительства Новосибирской области от 22.06.2021 N 240-п &quot;О внесении изменений в постановление Правительства Новосибирской области от 13.07.2015 N 253-п&quot; {КонсультантПлюс}">
        <w:r>
          <w:rPr>
            <w:sz w:val="20"/>
            <w:color w:val="0000ff"/>
          </w:rPr>
          <w:t xml:space="preserve">N 240-п</w:t>
        </w:r>
      </w:hyperlink>
      <w:r>
        <w:rPr>
          <w:sz w:val="20"/>
        </w:rPr>
        <w:t xml:space="preserve">, от 29.08.2022 </w:t>
      </w:r>
      <w:hyperlink w:history="0" r:id="rId22" w:tooltip="Постановление Правительства Новосибирской области от 29.08.2022 N 414-п &quot;О внесении изменений в постановление Правительства Новосибирской области от 13.07.2015 N 253-п&quot; {КонсультантПлюс}">
        <w:r>
          <w:rPr>
            <w:sz w:val="20"/>
            <w:color w:val="0000ff"/>
          </w:rPr>
          <w:t xml:space="preserve">N 414-п</w:t>
        </w:r>
      </w:hyperlink>
      <w:r>
        <w:rPr>
          <w:sz w:val="20"/>
        </w:rPr>
        <w:t xml:space="preserve">)</w:t>
      </w:r>
    </w:p>
    <w:p>
      <w:pPr>
        <w:pStyle w:val="0"/>
        <w:spacing w:before="200" w:line-rule="auto"/>
        <w:ind w:firstLine="540"/>
        <w:jc w:val="both"/>
      </w:pPr>
      <w:r>
        <w:rPr>
          <w:sz w:val="20"/>
        </w:rPr>
        <w:t xml:space="preserve">6) </w:t>
      </w:r>
      <w:hyperlink w:history="0" w:anchor="P636" w:tooltip="ПОРЯДОК">
        <w:r>
          <w:rPr>
            <w:sz w:val="20"/>
            <w:color w:val="0000ff"/>
          </w:rPr>
          <w:t xml:space="preserve">Порядок</w:t>
        </w:r>
      </w:hyperlink>
      <w:r>
        <w:rPr>
          <w:sz w:val="20"/>
        </w:rPr>
        <w:t xml:space="preserve"> обеспечения бесплатным питанием обучающихся, проживающих в общеобразовательных организациях для детей, нуждающихся в длительном лечении, обеспечения бесплатным двухразовым питанием обучающихся с ограниченными возможностями здоровья, не проживающих в дошкольных образовательных, общеобразовательных организациях, обеспечения бесплатным двухразовым питанием детей-инвалидов в общеобразовательных организациях, обеспечения питанием, одеждой, обувью, мягким и жестким инвентарем обучающихся с ограниченными возможностями здоровья, проживающих в дошкольных образовательных, общеобразовательных организациях, согласно приложению N 6;</w:t>
      </w:r>
    </w:p>
    <w:p>
      <w:pPr>
        <w:pStyle w:val="0"/>
        <w:jc w:val="both"/>
      </w:pPr>
      <w:r>
        <w:rPr>
          <w:sz w:val="20"/>
        </w:rPr>
        <w:t xml:space="preserve">(в ред. </w:t>
      </w:r>
      <w:hyperlink w:history="0" r:id="rId23"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rPr>
        <w:t xml:space="preserve"> Правительства Новосибирской области от 31.01.2018 N 24-п)</w:t>
      </w:r>
    </w:p>
    <w:p>
      <w:pPr>
        <w:pStyle w:val="0"/>
        <w:spacing w:before="200" w:line-rule="auto"/>
        <w:ind w:firstLine="540"/>
        <w:jc w:val="both"/>
      </w:pPr>
      <w:r>
        <w:rPr>
          <w:sz w:val="20"/>
        </w:rPr>
        <w:t xml:space="preserve">7) </w:t>
      </w:r>
      <w:hyperlink w:history="0" w:anchor="P692" w:tooltip="ПОРЯДОК">
        <w:r>
          <w:rPr>
            <w:sz w:val="20"/>
            <w:color w:val="0000ff"/>
          </w:rPr>
          <w:t xml:space="preserve">Порядок</w:t>
        </w:r>
      </w:hyperlink>
      <w:r>
        <w:rPr>
          <w:sz w:val="20"/>
        </w:rPr>
        <w:t xml:space="preserve"> обеспечения бесплатным двухразовым питанием обучающихся с ограниченными возможностями здоровья и детей-инвалидов в государственных профессиональных образовательных организациях Новосибирской области, подведомственных министерству образования Новосибирской области, согласно приложению N 7;</w:t>
      </w:r>
    </w:p>
    <w:p>
      <w:pPr>
        <w:pStyle w:val="0"/>
        <w:jc w:val="both"/>
      </w:pPr>
      <w:r>
        <w:rPr>
          <w:sz w:val="20"/>
        </w:rPr>
        <w:t xml:space="preserve">(в ред. постановлений Правительства Новосибирской области от 31.01.2018 </w:t>
      </w:r>
      <w:hyperlink w:history="0" r:id="rId24"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N 24-п</w:t>
        </w:r>
      </w:hyperlink>
      <w:r>
        <w:rPr>
          <w:sz w:val="20"/>
        </w:rPr>
        <w:t xml:space="preserve">, от 22.06.2021 </w:t>
      </w:r>
      <w:hyperlink w:history="0" r:id="rId25" w:tooltip="Постановление Правительства Новосибирской области от 22.06.2021 N 240-п &quot;О внесении изменений в постановление Правительства Новосибирской области от 13.07.2015 N 253-п&quot; {КонсультантПлюс}">
        <w:r>
          <w:rPr>
            <w:sz w:val="20"/>
            <w:color w:val="0000ff"/>
          </w:rPr>
          <w:t xml:space="preserve">N 240-п</w:t>
        </w:r>
      </w:hyperlink>
      <w:r>
        <w:rPr>
          <w:sz w:val="20"/>
        </w:rPr>
        <w:t xml:space="preserve">)</w:t>
      </w:r>
    </w:p>
    <w:p>
      <w:pPr>
        <w:pStyle w:val="0"/>
        <w:spacing w:before="200" w:line-rule="auto"/>
        <w:ind w:firstLine="540"/>
        <w:jc w:val="both"/>
      </w:pPr>
      <w:r>
        <w:rPr>
          <w:sz w:val="20"/>
        </w:rPr>
        <w:t xml:space="preserve">8) </w:t>
      </w:r>
      <w:hyperlink w:history="0" w:anchor="P736" w:tooltip="НОРМАТИВ">
        <w:r>
          <w:rPr>
            <w:sz w:val="20"/>
            <w:color w:val="0000ff"/>
          </w:rPr>
          <w:t xml:space="preserve">норматив</w:t>
        </w:r>
      </w:hyperlink>
      <w:r>
        <w:rPr>
          <w:sz w:val="20"/>
        </w:rPr>
        <w:t xml:space="preserve"> расходов в день на обеспечение бесплатным двухразовым питанием (завтраки и обеды) одного обучающегося общеобразовательной организации - ребенка-инвалида согласно приложению N 8.</w:t>
      </w:r>
    </w:p>
    <w:p>
      <w:pPr>
        <w:pStyle w:val="0"/>
        <w:jc w:val="both"/>
      </w:pPr>
      <w:r>
        <w:rPr>
          <w:sz w:val="20"/>
        </w:rPr>
        <w:t xml:space="preserve">(пп. 8 введен </w:t>
      </w:r>
      <w:hyperlink w:history="0" r:id="rId26"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постановлением</w:t>
        </w:r>
      </w:hyperlink>
      <w:r>
        <w:rPr>
          <w:sz w:val="20"/>
        </w:rPr>
        <w:t xml:space="preserve"> Правительства Новосибирской области от 31.01.2018 N 24-п)</w:t>
      </w:r>
    </w:p>
    <w:p>
      <w:pPr>
        <w:pStyle w:val="0"/>
        <w:spacing w:before="200" w:line-rule="auto"/>
        <w:ind w:firstLine="540"/>
        <w:jc w:val="both"/>
      </w:pPr>
      <w:r>
        <w:rPr>
          <w:sz w:val="20"/>
        </w:rPr>
        <w:t xml:space="preserve">2. Признать утратившими силу с 01.09.2015 </w:t>
      </w:r>
      <w:hyperlink w:history="0" r:id="rId27" w:tooltip="Постановление Правительства Новосибирской области от 10.09.2012 N 411-п &quot;О социальной поддержке обучающихся и воспитанников областных государственных и муниципальных оздоровительных образовательных учреждений санаторного типа и специальных (коррекционных) образовательных учреждений для детей с ограниченными возможностями здоровья&quot; ------------ Недействующая редакция {КонсультантПлюс}">
        <w:r>
          <w:rPr>
            <w:sz w:val="20"/>
            <w:color w:val="0000ff"/>
          </w:rPr>
          <w:t xml:space="preserve">пункты 1</w:t>
        </w:r>
      </w:hyperlink>
      <w:r>
        <w:rPr>
          <w:sz w:val="20"/>
        </w:rPr>
        <w:t xml:space="preserve"> и </w:t>
      </w:r>
      <w:hyperlink w:history="0" r:id="rId28" w:tooltip="Постановление Правительства Новосибирской области от 10.09.2012 N 411-п &quot;О социальной поддержке обучающихся и воспитанников областных государственных и муниципальных оздоровительных образовательных учреждений санаторного типа и специальных (коррекционных) образовательных учреждений для детей с ограниченными возможностями здоровья&quot; ------------ Недействующая редакция {КонсультантПлюс}">
        <w:r>
          <w:rPr>
            <w:sz w:val="20"/>
            <w:color w:val="0000ff"/>
          </w:rPr>
          <w:t xml:space="preserve">2</w:t>
        </w:r>
      </w:hyperlink>
      <w:r>
        <w:rPr>
          <w:sz w:val="20"/>
        </w:rPr>
        <w:t xml:space="preserve"> постановления Правительства Новосибирской области от 10.09.2012 N 411-п "О социальной поддержке обучающихся и воспитанников областных государственных и муниципальных оздоровительных образовательных учреждений санаторного типа и специальных (коррекционных) образовательных учреждений для детей с ограниченными возможностями здоровья".</w:t>
      </w:r>
    </w:p>
    <w:p>
      <w:pPr>
        <w:pStyle w:val="0"/>
        <w:spacing w:before="200" w:line-rule="auto"/>
        <w:ind w:firstLine="540"/>
        <w:jc w:val="both"/>
      </w:pPr>
      <w:r>
        <w:rPr>
          <w:sz w:val="20"/>
        </w:rPr>
        <w:t xml:space="preserve">3. Настоящее постановление вступает в силу с 01.09.2015, за исключением </w:t>
      </w:r>
      <w:hyperlink w:history="0" w:anchor="P18" w:tooltip="2) коэффициенты, учитывающие посещаемость обучающихся с ограниченными возможностями здоровья и обучающихся, проживающих в общеобразовательных организациях для детей, нуждающихся в длительном лечении, детей-инвалидов, обучающихся в общеобразовательных организациях, согласно приложению N 2;">
        <w:r>
          <w:rPr>
            <w:sz w:val="20"/>
            <w:color w:val="0000ff"/>
          </w:rPr>
          <w:t xml:space="preserve">подпункта 2 пункта 1</w:t>
        </w:r>
      </w:hyperlink>
      <w:r>
        <w:rPr>
          <w:sz w:val="20"/>
        </w:rPr>
        <w:t xml:space="preserve"> в части коэффициентов, учитывающих посещаемость дошкольных образовательных организаций детьми с ограниченными возможностями здоровья, </w:t>
      </w:r>
      <w:hyperlink w:history="0" w:anchor="P20" w:tooltip="3) нормативы расходов на обеспечение бесплатным питанием в месяц на одного обучающегося, проживающего в общеобразовательной организации для детей, нуждающихся в длительном лечении, на обеспечение бесплатным двухразовым питанием в месяц одного обучающегося с ограниченными возможностями здоровья, не проживающего в дошкольной образовательной, общеобразовательной организации, на обеспечение питанием в месяц одного обучающегося с ограниченными возможностями здоровья, проживающего в дошкольной образовательной,...">
        <w:r>
          <w:rPr>
            <w:sz w:val="20"/>
            <w:color w:val="0000ff"/>
          </w:rPr>
          <w:t xml:space="preserve">подпунктов 3</w:t>
        </w:r>
      </w:hyperlink>
      <w:r>
        <w:rPr>
          <w:sz w:val="20"/>
        </w:rPr>
        <w:t xml:space="preserve"> и </w:t>
      </w:r>
      <w:hyperlink w:history="0" w:anchor="P21" w:tooltip="4) нормативы расходов на обеспечение одеждой, обувью, мягким и жестким инвентарем на год на одного обучающегося с ограниченными возможностями здоровья, проживающего в дошкольной образовательной, общеобразовательной организации, согласно приложению N 4;">
        <w:r>
          <w:rPr>
            <w:sz w:val="20"/>
            <w:color w:val="0000ff"/>
          </w:rPr>
          <w:t xml:space="preserve">4 пункта 1</w:t>
        </w:r>
      </w:hyperlink>
      <w:r>
        <w:rPr>
          <w:sz w:val="20"/>
        </w:rPr>
        <w:t xml:space="preserve"> в части нормативов расходов на обеспечение бесплатным двухразовым питанием одного обучающегося с ограниченными возможностями здоровья, не проживающего в дошкольной образовательной организации, и нормативов расходов на обеспечение питанием, одеждой, обувью, мягким и жестким инвентарем обучающегося с ограниченными возможностями здоровья, проживающего в дошкольной образовательной организации, действие которых распространяется на правоотношения, возникшие с 01.06.2015.</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Губернатора Новосибирской области Нелюбова С.А.</w:t>
      </w:r>
    </w:p>
    <w:p>
      <w:pPr>
        <w:pStyle w:val="0"/>
        <w:jc w:val="both"/>
      </w:pPr>
      <w:r>
        <w:rPr>
          <w:sz w:val="20"/>
        </w:rPr>
        <w:t xml:space="preserve">(в ред. постановлений Правительства Новосибирской области от 11.10.2016 </w:t>
      </w:r>
      <w:hyperlink w:history="0" r:id="rId29" w:tooltip="Постановление Правительства Новосибирской области от 11.10.2016 N 329-п &quot;О внесении изменений в постановление Правительства Новосибирской области от 13.07.2015 N 253-п&quot; {КонсультантПлюс}">
        <w:r>
          <w:rPr>
            <w:sz w:val="20"/>
            <w:color w:val="0000ff"/>
          </w:rPr>
          <w:t xml:space="preserve">N 329-п</w:t>
        </w:r>
      </w:hyperlink>
      <w:r>
        <w:rPr>
          <w:sz w:val="20"/>
        </w:rPr>
        <w:t xml:space="preserve">, от 31.01.2018 </w:t>
      </w:r>
      <w:hyperlink w:history="0" r:id="rId30"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N 24-п</w:t>
        </w:r>
      </w:hyperlink>
      <w:r>
        <w:rPr>
          <w:sz w:val="20"/>
        </w:rPr>
        <w:t xml:space="preserve">, от 22.06.2021 </w:t>
      </w:r>
      <w:hyperlink w:history="0" r:id="rId31" w:tooltip="Постановление Правительства Новосибирской области от 22.06.2021 N 240-п &quot;О внесении изменений в постановление Правительства Новосибирской области от 13.07.2015 N 253-п&quot; {КонсультантПлюс}">
        <w:r>
          <w:rPr>
            <w:sz w:val="20"/>
            <w:color w:val="0000ff"/>
          </w:rPr>
          <w:t xml:space="preserve">N 240-п</w:t>
        </w:r>
      </w:hyperlink>
      <w:r>
        <w:rPr>
          <w:sz w:val="20"/>
        </w:rPr>
        <w:t xml:space="preserve">)</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13.07.2015 N 253-п</w:t>
      </w:r>
    </w:p>
    <w:p>
      <w:pPr>
        <w:pStyle w:val="0"/>
        <w:ind w:firstLine="540"/>
        <w:jc w:val="both"/>
      </w:pPr>
      <w:r>
        <w:rPr>
          <w:sz w:val="20"/>
        </w:rPr>
      </w:r>
    </w:p>
    <w:bookmarkStart w:id="47" w:name="P47"/>
    <w:bookmarkEnd w:id="47"/>
    <w:p>
      <w:pPr>
        <w:pStyle w:val="2"/>
        <w:jc w:val="center"/>
      </w:pPr>
      <w:r>
        <w:rPr>
          <w:sz w:val="20"/>
        </w:rPr>
        <w:t xml:space="preserve">НОРМЫ</w:t>
      </w:r>
    </w:p>
    <w:p>
      <w:pPr>
        <w:pStyle w:val="2"/>
        <w:jc w:val="center"/>
      </w:pPr>
      <w:r>
        <w:rPr>
          <w:sz w:val="20"/>
        </w:rPr>
        <w:t xml:space="preserve">ОБЕСПЕЧЕНИЯ БЕСПЛАТНЫМ ПИТАНИЕМ НА ОДНОГО ОБУЧАЮЩЕГОСЯ,</w:t>
      </w:r>
    </w:p>
    <w:p>
      <w:pPr>
        <w:pStyle w:val="2"/>
        <w:jc w:val="center"/>
      </w:pPr>
      <w:r>
        <w:rPr>
          <w:sz w:val="20"/>
        </w:rPr>
        <w:t xml:space="preserve">ПРОЖИВАЮЩЕГО В ОБЩЕОБРАЗОВАТЕЛЬНОЙ ОРГАНИЗАЦИИ</w:t>
      </w:r>
    </w:p>
    <w:p>
      <w:pPr>
        <w:pStyle w:val="2"/>
        <w:jc w:val="center"/>
      </w:pPr>
      <w:r>
        <w:rPr>
          <w:sz w:val="20"/>
        </w:rPr>
        <w:t xml:space="preserve">ДЛЯ ДЕТЕЙ, НУЖДАЮЩИХСЯ В ДЛИТЕЛЬНОМ ЛЕЧЕНИИ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2" w:tooltip="Постановление Правительства Новосибирской области от 29.08.2022 N 41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29.08.2022 N 414-п)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2268"/>
        <w:gridCol w:w="2268"/>
      </w:tblGrid>
      <w:tr>
        <w:tc>
          <w:tcPr>
            <w:tcW w:w="4535" w:type="dxa"/>
            <w:vMerge w:val="restart"/>
          </w:tcPr>
          <w:p>
            <w:pPr>
              <w:pStyle w:val="0"/>
              <w:jc w:val="center"/>
            </w:pPr>
            <w:r>
              <w:rPr>
                <w:sz w:val="20"/>
              </w:rPr>
              <w:t xml:space="preserve">Наименование продуктов питания</w:t>
            </w:r>
          </w:p>
        </w:tc>
        <w:tc>
          <w:tcPr>
            <w:gridSpan w:val="2"/>
            <w:tcW w:w="4536" w:type="dxa"/>
          </w:tcPr>
          <w:p>
            <w:pPr>
              <w:pStyle w:val="0"/>
              <w:jc w:val="center"/>
            </w:pPr>
            <w:r>
              <w:rPr>
                <w:sz w:val="20"/>
              </w:rPr>
              <w:t xml:space="preserve">Норма на одного обучающегося в день (гр., мл, шт.)</w:t>
            </w:r>
          </w:p>
        </w:tc>
      </w:tr>
      <w:tr>
        <w:tc>
          <w:tcPr>
            <w:vMerge w:val="continue"/>
          </w:tcPr>
          <w:p/>
        </w:tc>
        <w:tc>
          <w:tcPr>
            <w:tcW w:w="2268" w:type="dxa"/>
          </w:tcPr>
          <w:p>
            <w:pPr>
              <w:pStyle w:val="0"/>
              <w:jc w:val="center"/>
            </w:pPr>
            <w:r>
              <w:rPr>
                <w:sz w:val="20"/>
              </w:rPr>
              <w:t xml:space="preserve">от 7 до 11 лет включительно</w:t>
            </w:r>
          </w:p>
        </w:tc>
        <w:tc>
          <w:tcPr>
            <w:tcW w:w="2268" w:type="dxa"/>
          </w:tcPr>
          <w:p>
            <w:pPr>
              <w:pStyle w:val="0"/>
              <w:jc w:val="center"/>
            </w:pPr>
            <w:r>
              <w:rPr>
                <w:sz w:val="20"/>
              </w:rPr>
              <w:t xml:space="preserve">от 12 лет и старше</w:t>
            </w:r>
          </w:p>
        </w:tc>
      </w:tr>
      <w:tr>
        <w:tc>
          <w:tcPr>
            <w:tcW w:w="4535" w:type="dxa"/>
          </w:tcPr>
          <w:p>
            <w:pPr>
              <w:pStyle w:val="0"/>
              <w:jc w:val="center"/>
            </w:pPr>
            <w:r>
              <w:rPr>
                <w:sz w:val="20"/>
              </w:rPr>
              <w:t xml:space="preserve">Хлеб ржаной</w:t>
            </w:r>
          </w:p>
        </w:tc>
        <w:tc>
          <w:tcPr>
            <w:tcW w:w="2268" w:type="dxa"/>
          </w:tcPr>
          <w:p>
            <w:pPr>
              <w:pStyle w:val="0"/>
              <w:jc w:val="center"/>
            </w:pPr>
            <w:r>
              <w:rPr>
                <w:sz w:val="20"/>
              </w:rPr>
              <w:t xml:space="preserve">80</w:t>
            </w:r>
          </w:p>
        </w:tc>
        <w:tc>
          <w:tcPr>
            <w:tcW w:w="2268" w:type="dxa"/>
          </w:tcPr>
          <w:p>
            <w:pPr>
              <w:pStyle w:val="0"/>
              <w:jc w:val="center"/>
            </w:pPr>
            <w:r>
              <w:rPr>
                <w:sz w:val="20"/>
              </w:rPr>
              <w:t xml:space="preserve">120</w:t>
            </w:r>
          </w:p>
        </w:tc>
      </w:tr>
      <w:tr>
        <w:tc>
          <w:tcPr>
            <w:tcW w:w="4535" w:type="dxa"/>
          </w:tcPr>
          <w:p>
            <w:pPr>
              <w:pStyle w:val="0"/>
              <w:jc w:val="center"/>
            </w:pPr>
            <w:r>
              <w:rPr>
                <w:sz w:val="20"/>
              </w:rPr>
              <w:t xml:space="preserve">Хлеб пшеничный</w:t>
            </w:r>
          </w:p>
        </w:tc>
        <w:tc>
          <w:tcPr>
            <w:tcW w:w="2268" w:type="dxa"/>
          </w:tcPr>
          <w:p>
            <w:pPr>
              <w:pStyle w:val="0"/>
              <w:jc w:val="center"/>
            </w:pPr>
            <w:r>
              <w:rPr>
                <w:sz w:val="20"/>
              </w:rPr>
              <w:t xml:space="preserve">150</w:t>
            </w:r>
          </w:p>
        </w:tc>
        <w:tc>
          <w:tcPr>
            <w:tcW w:w="2268" w:type="dxa"/>
          </w:tcPr>
          <w:p>
            <w:pPr>
              <w:pStyle w:val="0"/>
              <w:jc w:val="center"/>
            </w:pPr>
            <w:r>
              <w:rPr>
                <w:sz w:val="20"/>
              </w:rPr>
              <w:t xml:space="preserve">200</w:t>
            </w:r>
          </w:p>
        </w:tc>
      </w:tr>
      <w:tr>
        <w:tc>
          <w:tcPr>
            <w:tcW w:w="4535" w:type="dxa"/>
          </w:tcPr>
          <w:p>
            <w:pPr>
              <w:pStyle w:val="0"/>
              <w:jc w:val="center"/>
            </w:pPr>
            <w:r>
              <w:rPr>
                <w:sz w:val="20"/>
              </w:rPr>
              <w:t xml:space="preserve">Мука пшеничная</w:t>
            </w:r>
          </w:p>
        </w:tc>
        <w:tc>
          <w:tcPr>
            <w:tcW w:w="2268" w:type="dxa"/>
          </w:tcPr>
          <w:p>
            <w:pPr>
              <w:pStyle w:val="0"/>
              <w:jc w:val="center"/>
            </w:pPr>
            <w:r>
              <w:rPr>
                <w:sz w:val="20"/>
              </w:rPr>
              <w:t xml:space="preserve">15</w:t>
            </w:r>
          </w:p>
        </w:tc>
        <w:tc>
          <w:tcPr>
            <w:tcW w:w="2268" w:type="dxa"/>
          </w:tcPr>
          <w:p>
            <w:pPr>
              <w:pStyle w:val="0"/>
              <w:jc w:val="center"/>
            </w:pPr>
            <w:r>
              <w:rPr>
                <w:sz w:val="20"/>
              </w:rPr>
              <w:t xml:space="preserve">20</w:t>
            </w:r>
          </w:p>
        </w:tc>
      </w:tr>
      <w:tr>
        <w:tc>
          <w:tcPr>
            <w:tcW w:w="4535" w:type="dxa"/>
          </w:tcPr>
          <w:p>
            <w:pPr>
              <w:pStyle w:val="0"/>
              <w:jc w:val="center"/>
            </w:pPr>
            <w:r>
              <w:rPr>
                <w:sz w:val="20"/>
              </w:rPr>
              <w:t xml:space="preserve">Крупы, бобовые</w:t>
            </w:r>
          </w:p>
        </w:tc>
        <w:tc>
          <w:tcPr>
            <w:tcW w:w="2268" w:type="dxa"/>
          </w:tcPr>
          <w:p>
            <w:pPr>
              <w:pStyle w:val="0"/>
              <w:jc w:val="center"/>
            </w:pPr>
            <w:r>
              <w:rPr>
                <w:sz w:val="20"/>
              </w:rPr>
              <w:t xml:space="preserve">45</w:t>
            </w:r>
          </w:p>
        </w:tc>
        <w:tc>
          <w:tcPr>
            <w:tcW w:w="2268" w:type="dxa"/>
          </w:tcPr>
          <w:p>
            <w:pPr>
              <w:pStyle w:val="0"/>
              <w:jc w:val="center"/>
            </w:pPr>
            <w:r>
              <w:rPr>
                <w:sz w:val="20"/>
              </w:rPr>
              <w:t xml:space="preserve">50</w:t>
            </w:r>
          </w:p>
        </w:tc>
      </w:tr>
      <w:tr>
        <w:tc>
          <w:tcPr>
            <w:tcW w:w="4535" w:type="dxa"/>
          </w:tcPr>
          <w:p>
            <w:pPr>
              <w:pStyle w:val="0"/>
              <w:jc w:val="center"/>
            </w:pPr>
            <w:r>
              <w:rPr>
                <w:sz w:val="20"/>
              </w:rPr>
              <w:t xml:space="preserve">Макаронные изделия</w:t>
            </w:r>
          </w:p>
        </w:tc>
        <w:tc>
          <w:tcPr>
            <w:tcW w:w="2268" w:type="dxa"/>
          </w:tcPr>
          <w:p>
            <w:pPr>
              <w:pStyle w:val="0"/>
              <w:jc w:val="center"/>
            </w:pPr>
            <w:r>
              <w:rPr>
                <w:sz w:val="20"/>
              </w:rPr>
              <w:t xml:space="preserve">15</w:t>
            </w:r>
          </w:p>
        </w:tc>
        <w:tc>
          <w:tcPr>
            <w:tcW w:w="2268" w:type="dxa"/>
          </w:tcPr>
          <w:p>
            <w:pPr>
              <w:pStyle w:val="0"/>
              <w:jc w:val="center"/>
            </w:pPr>
            <w:r>
              <w:rPr>
                <w:sz w:val="20"/>
              </w:rPr>
              <w:t xml:space="preserve">20</w:t>
            </w:r>
          </w:p>
        </w:tc>
      </w:tr>
      <w:tr>
        <w:tc>
          <w:tcPr>
            <w:tcW w:w="4535" w:type="dxa"/>
          </w:tcPr>
          <w:p>
            <w:pPr>
              <w:pStyle w:val="0"/>
              <w:jc w:val="center"/>
            </w:pPr>
            <w:r>
              <w:rPr>
                <w:sz w:val="20"/>
              </w:rPr>
              <w:t xml:space="preserve">Картофель</w:t>
            </w:r>
          </w:p>
        </w:tc>
        <w:tc>
          <w:tcPr>
            <w:tcW w:w="2268" w:type="dxa"/>
          </w:tcPr>
          <w:p>
            <w:pPr>
              <w:pStyle w:val="0"/>
              <w:jc w:val="center"/>
            </w:pPr>
            <w:r>
              <w:rPr>
                <w:sz w:val="20"/>
              </w:rPr>
              <w:t xml:space="preserve">187</w:t>
            </w:r>
          </w:p>
        </w:tc>
        <w:tc>
          <w:tcPr>
            <w:tcW w:w="2268" w:type="dxa"/>
          </w:tcPr>
          <w:p>
            <w:pPr>
              <w:pStyle w:val="0"/>
              <w:jc w:val="center"/>
            </w:pPr>
            <w:r>
              <w:rPr>
                <w:sz w:val="20"/>
              </w:rPr>
              <w:t xml:space="preserve">187</w:t>
            </w:r>
          </w:p>
        </w:tc>
      </w:tr>
      <w:tr>
        <w:tc>
          <w:tcPr>
            <w:tcW w:w="4535" w:type="dxa"/>
          </w:tcPr>
          <w:p>
            <w:pPr>
              <w:pStyle w:val="0"/>
              <w:jc w:val="center"/>
            </w:pPr>
            <w:r>
              <w:rPr>
                <w:sz w:val="20"/>
              </w:rPr>
              <w:t xml:space="preserve">Овощи (свежие, мороженые, консервированные), включая соленые и квашеные (не более 10% от общего количества овощей), в том числе томат-пюре, зелень, г</w:t>
            </w:r>
          </w:p>
        </w:tc>
        <w:tc>
          <w:tcPr>
            <w:tcW w:w="2268" w:type="dxa"/>
          </w:tcPr>
          <w:p>
            <w:pPr>
              <w:pStyle w:val="0"/>
              <w:jc w:val="center"/>
            </w:pPr>
            <w:r>
              <w:rPr>
                <w:sz w:val="20"/>
              </w:rPr>
              <w:t xml:space="preserve">280</w:t>
            </w:r>
          </w:p>
        </w:tc>
        <w:tc>
          <w:tcPr>
            <w:tcW w:w="2268" w:type="dxa"/>
          </w:tcPr>
          <w:p>
            <w:pPr>
              <w:pStyle w:val="0"/>
              <w:jc w:val="center"/>
            </w:pPr>
            <w:r>
              <w:rPr>
                <w:sz w:val="20"/>
              </w:rPr>
              <w:t xml:space="preserve">320</w:t>
            </w:r>
          </w:p>
        </w:tc>
      </w:tr>
      <w:tr>
        <w:tc>
          <w:tcPr>
            <w:tcW w:w="4535" w:type="dxa"/>
          </w:tcPr>
          <w:p>
            <w:pPr>
              <w:pStyle w:val="0"/>
              <w:jc w:val="center"/>
            </w:pPr>
            <w:r>
              <w:rPr>
                <w:sz w:val="20"/>
              </w:rPr>
              <w:t xml:space="preserve">Фрукты свежие</w:t>
            </w:r>
          </w:p>
        </w:tc>
        <w:tc>
          <w:tcPr>
            <w:tcW w:w="2268" w:type="dxa"/>
          </w:tcPr>
          <w:p>
            <w:pPr>
              <w:pStyle w:val="0"/>
              <w:jc w:val="center"/>
            </w:pPr>
            <w:r>
              <w:rPr>
                <w:sz w:val="20"/>
              </w:rPr>
              <w:t xml:space="preserve">185</w:t>
            </w:r>
          </w:p>
        </w:tc>
        <w:tc>
          <w:tcPr>
            <w:tcW w:w="2268" w:type="dxa"/>
          </w:tcPr>
          <w:p>
            <w:pPr>
              <w:pStyle w:val="0"/>
              <w:jc w:val="center"/>
            </w:pPr>
            <w:r>
              <w:rPr>
                <w:sz w:val="20"/>
              </w:rPr>
              <w:t xml:space="preserve">185</w:t>
            </w:r>
          </w:p>
        </w:tc>
      </w:tr>
      <w:tr>
        <w:tc>
          <w:tcPr>
            <w:tcW w:w="4535" w:type="dxa"/>
          </w:tcPr>
          <w:p>
            <w:pPr>
              <w:pStyle w:val="0"/>
              <w:jc w:val="center"/>
            </w:pPr>
            <w:r>
              <w:rPr>
                <w:sz w:val="20"/>
              </w:rPr>
              <w:t xml:space="preserve">Сухофрукты</w:t>
            </w:r>
          </w:p>
        </w:tc>
        <w:tc>
          <w:tcPr>
            <w:tcW w:w="2268" w:type="dxa"/>
          </w:tcPr>
          <w:p>
            <w:pPr>
              <w:pStyle w:val="0"/>
              <w:jc w:val="center"/>
            </w:pPr>
            <w:r>
              <w:rPr>
                <w:sz w:val="20"/>
              </w:rPr>
              <w:t xml:space="preserve">15</w:t>
            </w:r>
          </w:p>
        </w:tc>
        <w:tc>
          <w:tcPr>
            <w:tcW w:w="2268" w:type="dxa"/>
          </w:tcPr>
          <w:p>
            <w:pPr>
              <w:pStyle w:val="0"/>
              <w:jc w:val="center"/>
            </w:pPr>
            <w:r>
              <w:rPr>
                <w:sz w:val="20"/>
              </w:rPr>
              <w:t xml:space="preserve">20</w:t>
            </w:r>
          </w:p>
        </w:tc>
      </w:tr>
      <w:tr>
        <w:tc>
          <w:tcPr>
            <w:tcW w:w="4535" w:type="dxa"/>
          </w:tcPr>
          <w:p>
            <w:pPr>
              <w:pStyle w:val="0"/>
              <w:jc w:val="center"/>
            </w:pPr>
            <w:r>
              <w:rPr>
                <w:sz w:val="20"/>
              </w:rPr>
              <w:t xml:space="preserve">Соки плодоовощные, напитки витаминизированные, в том числе инстантные</w:t>
            </w:r>
          </w:p>
        </w:tc>
        <w:tc>
          <w:tcPr>
            <w:tcW w:w="2268" w:type="dxa"/>
          </w:tcPr>
          <w:p>
            <w:pPr>
              <w:pStyle w:val="0"/>
              <w:jc w:val="center"/>
            </w:pPr>
            <w:r>
              <w:rPr>
                <w:sz w:val="20"/>
              </w:rPr>
              <w:t xml:space="preserve">200</w:t>
            </w:r>
          </w:p>
        </w:tc>
        <w:tc>
          <w:tcPr>
            <w:tcW w:w="2268" w:type="dxa"/>
          </w:tcPr>
          <w:p>
            <w:pPr>
              <w:pStyle w:val="0"/>
              <w:jc w:val="center"/>
            </w:pPr>
            <w:r>
              <w:rPr>
                <w:sz w:val="20"/>
              </w:rPr>
              <w:t xml:space="preserve">200</w:t>
            </w:r>
          </w:p>
        </w:tc>
      </w:tr>
      <w:tr>
        <w:tc>
          <w:tcPr>
            <w:tcW w:w="4535" w:type="dxa"/>
          </w:tcPr>
          <w:p>
            <w:pPr>
              <w:pStyle w:val="0"/>
              <w:jc w:val="center"/>
            </w:pPr>
            <w:r>
              <w:rPr>
                <w:sz w:val="20"/>
              </w:rPr>
              <w:t xml:space="preserve">Мясо 1-й категории</w:t>
            </w:r>
          </w:p>
        </w:tc>
        <w:tc>
          <w:tcPr>
            <w:tcW w:w="2268" w:type="dxa"/>
          </w:tcPr>
          <w:p>
            <w:pPr>
              <w:pStyle w:val="0"/>
              <w:jc w:val="center"/>
            </w:pPr>
            <w:r>
              <w:rPr>
                <w:sz w:val="20"/>
              </w:rPr>
              <w:t xml:space="preserve">70</w:t>
            </w:r>
          </w:p>
        </w:tc>
        <w:tc>
          <w:tcPr>
            <w:tcW w:w="2268" w:type="dxa"/>
          </w:tcPr>
          <w:p>
            <w:pPr>
              <w:pStyle w:val="0"/>
              <w:jc w:val="center"/>
            </w:pPr>
            <w:r>
              <w:rPr>
                <w:sz w:val="20"/>
              </w:rPr>
              <w:t xml:space="preserve">78</w:t>
            </w:r>
          </w:p>
        </w:tc>
      </w:tr>
      <w:tr>
        <w:tc>
          <w:tcPr>
            <w:tcW w:w="4535" w:type="dxa"/>
          </w:tcPr>
          <w:p>
            <w:pPr>
              <w:pStyle w:val="0"/>
              <w:jc w:val="center"/>
            </w:pPr>
            <w:r>
              <w:rPr>
                <w:sz w:val="20"/>
              </w:rPr>
              <w:t xml:space="preserve">Субпродукты (печень, язык, сердце)</w:t>
            </w:r>
          </w:p>
        </w:tc>
        <w:tc>
          <w:tcPr>
            <w:tcW w:w="2268" w:type="dxa"/>
          </w:tcPr>
          <w:p>
            <w:pPr>
              <w:pStyle w:val="0"/>
              <w:jc w:val="center"/>
            </w:pPr>
            <w:r>
              <w:rPr>
                <w:sz w:val="20"/>
              </w:rPr>
              <w:t xml:space="preserve">30</w:t>
            </w:r>
          </w:p>
        </w:tc>
        <w:tc>
          <w:tcPr>
            <w:tcW w:w="2268" w:type="dxa"/>
          </w:tcPr>
          <w:p>
            <w:pPr>
              <w:pStyle w:val="0"/>
              <w:jc w:val="center"/>
            </w:pPr>
            <w:r>
              <w:rPr>
                <w:sz w:val="20"/>
              </w:rPr>
              <w:t xml:space="preserve">40</w:t>
            </w:r>
          </w:p>
        </w:tc>
      </w:tr>
      <w:tr>
        <w:tc>
          <w:tcPr>
            <w:tcW w:w="4535" w:type="dxa"/>
          </w:tcPr>
          <w:p>
            <w:pPr>
              <w:pStyle w:val="0"/>
              <w:jc w:val="center"/>
            </w:pPr>
            <w:r>
              <w:rPr>
                <w:sz w:val="20"/>
              </w:rPr>
              <w:t xml:space="preserve">Птица (цыплята-бройлеры потрошеные - 1 кат.)</w:t>
            </w:r>
          </w:p>
        </w:tc>
        <w:tc>
          <w:tcPr>
            <w:tcW w:w="2268" w:type="dxa"/>
          </w:tcPr>
          <w:p>
            <w:pPr>
              <w:pStyle w:val="0"/>
              <w:jc w:val="center"/>
            </w:pPr>
            <w:r>
              <w:rPr>
                <w:sz w:val="20"/>
              </w:rPr>
              <w:t xml:space="preserve">35</w:t>
            </w:r>
          </w:p>
        </w:tc>
        <w:tc>
          <w:tcPr>
            <w:tcW w:w="2268" w:type="dxa"/>
          </w:tcPr>
          <w:p>
            <w:pPr>
              <w:pStyle w:val="0"/>
              <w:jc w:val="center"/>
            </w:pPr>
            <w:r>
              <w:rPr>
                <w:sz w:val="20"/>
              </w:rPr>
              <w:t xml:space="preserve">53</w:t>
            </w:r>
          </w:p>
        </w:tc>
      </w:tr>
      <w:tr>
        <w:tc>
          <w:tcPr>
            <w:tcW w:w="4535" w:type="dxa"/>
          </w:tcPr>
          <w:p>
            <w:pPr>
              <w:pStyle w:val="0"/>
              <w:jc w:val="center"/>
            </w:pPr>
            <w:r>
              <w:rPr>
                <w:sz w:val="20"/>
              </w:rPr>
              <w:t xml:space="preserve">Рыба (филе), в том числе филе слабо- или малосоленое</w:t>
            </w:r>
          </w:p>
        </w:tc>
        <w:tc>
          <w:tcPr>
            <w:tcW w:w="2268" w:type="dxa"/>
          </w:tcPr>
          <w:p>
            <w:pPr>
              <w:pStyle w:val="0"/>
              <w:jc w:val="center"/>
            </w:pPr>
            <w:r>
              <w:rPr>
                <w:sz w:val="20"/>
              </w:rPr>
              <w:t xml:space="preserve">58</w:t>
            </w:r>
          </w:p>
        </w:tc>
        <w:tc>
          <w:tcPr>
            <w:tcW w:w="2268" w:type="dxa"/>
          </w:tcPr>
          <w:p>
            <w:pPr>
              <w:pStyle w:val="0"/>
              <w:jc w:val="center"/>
            </w:pPr>
            <w:r>
              <w:rPr>
                <w:sz w:val="20"/>
              </w:rPr>
              <w:t xml:space="preserve">77</w:t>
            </w:r>
          </w:p>
        </w:tc>
      </w:tr>
      <w:tr>
        <w:tc>
          <w:tcPr>
            <w:tcW w:w="4535" w:type="dxa"/>
          </w:tcPr>
          <w:p>
            <w:pPr>
              <w:pStyle w:val="0"/>
              <w:jc w:val="center"/>
            </w:pPr>
            <w:r>
              <w:rPr>
                <w:sz w:val="20"/>
              </w:rPr>
              <w:t xml:space="preserve">Молоко</w:t>
            </w:r>
          </w:p>
        </w:tc>
        <w:tc>
          <w:tcPr>
            <w:tcW w:w="2268" w:type="dxa"/>
          </w:tcPr>
          <w:p>
            <w:pPr>
              <w:pStyle w:val="0"/>
              <w:jc w:val="center"/>
            </w:pPr>
            <w:r>
              <w:rPr>
                <w:sz w:val="20"/>
              </w:rPr>
              <w:t xml:space="preserve">300</w:t>
            </w:r>
          </w:p>
        </w:tc>
        <w:tc>
          <w:tcPr>
            <w:tcW w:w="2268" w:type="dxa"/>
          </w:tcPr>
          <w:p>
            <w:pPr>
              <w:pStyle w:val="0"/>
              <w:jc w:val="center"/>
            </w:pPr>
            <w:r>
              <w:rPr>
                <w:sz w:val="20"/>
              </w:rPr>
              <w:t xml:space="preserve">350</w:t>
            </w:r>
          </w:p>
        </w:tc>
      </w:tr>
      <w:tr>
        <w:tc>
          <w:tcPr>
            <w:tcW w:w="4535" w:type="dxa"/>
          </w:tcPr>
          <w:p>
            <w:pPr>
              <w:pStyle w:val="0"/>
              <w:jc w:val="center"/>
            </w:pPr>
            <w:r>
              <w:rPr>
                <w:sz w:val="20"/>
              </w:rPr>
              <w:t xml:space="preserve">Кисломолочная пищевая продукция</w:t>
            </w:r>
          </w:p>
        </w:tc>
        <w:tc>
          <w:tcPr>
            <w:tcW w:w="2268" w:type="dxa"/>
          </w:tcPr>
          <w:p>
            <w:pPr>
              <w:pStyle w:val="0"/>
              <w:jc w:val="center"/>
            </w:pPr>
            <w:r>
              <w:rPr>
                <w:sz w:val="20"/>
              </w:rPr>
              <w:t xml:space="preserve">150</w:t>
            </w:r>
          </w:p>
        </w:tc>
        <w:tc>
          <w:tcPr>
            <w:tcW w:w="2268" w:type="dxa"/>
          </w:tcPr>
          <w:p>
            <w:pPr>
              <w:pStyle w:val="0"/>
              <w:jc w:val="center"/>
            </w:pPr>
            <w:r>
              <w:rPr>
                <w:sz w:val="20"/>
              </w:rPr>
              <w:t xml:space="preserve">180</w:t>
            </w:r>
          </w:p>
        </w:tc>
      </w:tr>
      <w:tr>
        <w:tc>
          <w:tcPr>
            <w:tcW w:w="4535" w:type="dxa"/>
          </w:tcPr>
          <w:p>
            <w:pPr>
              <w:pStyle w:val="0"/>
              <w:jc w:val="center"/>
            </w:pPr>
            <w:r>
              <w:rPr>
                <w:sz w:val="20"/>
              </w:rPr>
              <w:t xml:space="preserve">Творог (5 - 9% м.д.ж.)</w:t>
            </w:r>
          </w:p>
        </w:tc>
        <w:tc>
          <w:tcPr>
            <w:tcW w:w="2268" w:type="dxa"/>
          </w:tcPr>
          <w:p>
            <w:pPr>
              <w:pStyle w:val="0"/>
              <w:jc w:val="center"/>
            </w:pPr>
            <w:r>
              <w:rPr>
                <w:sz w:val="20"/>
              </w:rPr>
              <w:t xml:space="preserve">50</w:t>
            </w:r>
          </w:p>
        </w:tc>
        <w:tc>
          <w:tcPr>
            <w:tcW w:w="2268" w:type="dxa"/>
          </w:tcPr>
          <w:p>
            <w:pPr>
              <w:pStyle w:val="0"/>
              <w:jc w:val="center"/>
            </w:pPr>
            <w:r>
              <w:rPr>
                <w:sz w:val="20"/>
              </w:rPr>
              <w:t xml:space="preserve">60</w:t>
            </w:r>
          </w:p>
        </w:tc>
      </w:tr>
      <w:tr>
        <w:tc>
          <w:tcPr>
            <w:tcW w:w="4535" w:type="dxa"/>
          </w:tcPr>
          <w:p>
            <w:pPr>
              <w:pStyle w:val="0"/>
              <w:jc w:val="center"/>
            </w:pPr>
            <w:r>
              <w:rPr>
                <w:sz w:val="20"/>
              </w:rPr>
              <w:t xml:space="preserve">Сыр</w:t>
            </w:r>
          </w:p>
        </w:tc>
        <w:tc>
          <w:tcPr>
            <w:tcW w:w="2268" w:type="dxa"/>
          </w:tcPr>
          <w:p>
            <w:pPr>
              <w:pStyle w:val="0"/>
              <w:jc w:val="center"/>
            </w:pPr>
            <w:r>
              <w:rPr>
                <w:sz w:val="20"/>
              </w:rPr>
              <w:t xml:space="preserve">10</w:t>
            </w:r>
          </w:p>
        </w:tc>
        <w:tc>
          <w:tcPr>
            <w:tcW w:w="2268" w:type="dxa"/>
          </w:tcPr>
          <w:p>
            <w:pPr>
              <w:pStyle w:val="0"/>
              <w:jc w:val="center"/>
            </w:pPr>
            <w:r>
              <w:rPr>
                <w:sz w:val="20"/>
              </w:rPr>
              <w:t xml:space="preserve">15</w:t>
            </w:r>
          </w:p>
        </w:tc>
      </w:tr>
      <w:tr>
        <w:tc>
          <w:tcPr>
            <w:tcW w:w="4535" w:type="dxa"/>
          </w:tcPr>
          <w:p>
            <w:pPr>
              <w:pStyle w:val="0"/>
              <w:jc w:val="center"/>
            </w:pPr>
            <w:r>
              <w:rPr>
                <w:sz w:val="20"/>
              </w:rPr>
              <w:t xml:space="preserve">Сметана</w:t>
            </w:r>
          </w:p>
        </w:tc>
        <w:tc>
          <w:tcPr>
            <w:tcW w:w="2268" w:type="dxa"/>
          </w:tcPr>
          <w:p>
            <w:pPr>
              <w:pStyle w:val="0"/>
              <w:jc w:val="center"/>
            </w:pPr>
            <w:r>
              <w:rPr>
                <w:sz w:val="20"/>
              </w:rPr>
              <w:t xml:space="preserve">10</w:t>
            </w:r>
          </w:p>
        </w:tc>
        <w:tc>
          <w:tcPr>
            <w:tcW w:w="2268" w:type="dxa"/>
          </w:tcPr>
          <w:p>
            <w:pPr>
              <w:pStyle w:val="0"/>
              <w:jc w:val="center"/>
            </w:pPr>
            <w:r>
              <w:rPr>
                <w:sz w:val="20"/>
              </w:rPr>
              <w:t xml:space="preserve">10</w:t>
            </w:r>
          </w:p>
        </w:tc>
      </w:tr>
      <w:tr>
        <w:tc>
          <w:tcPr>
            <w:tcW w:w="4535" w:type="dxa"/>
          </w:tcPr>
          <w:p>
            <w:pPr>
              <w:pStyle w:val="0"/>
              <w:jc w:val="center"/>
            </w:pPr>
            <w:r>
              <w:rPr>
                <w:sz w:val="20"/>
              </w:rPr>
              <w:t xml:space="preserve">Масло сливочное</w:t>
            </w:r>
          </w:p>
        </w:tc>
        <w:tc>
          <w:tcPr>
            <w:tcW w:w="2268" w:type="dxa"/>
          </w:tcPr>
          <w:p>
            <w:pPr>
              <w:pStyle w:val="0"/>
              <w:jc w:val="center"/>
            </w:pPr>
            <w:r>
              <w:rPr>
                <w:sz w:val="20"/>
              </w:rPr>
              <w:t xml:space="preserve">30</w:t>
            </w:r>
          </w:p>
        </w:tc>
        <w:tc>
          <w:tcPr>
            <w:tcW w:w="2268" w:type="dxa"/>
          </w:tcPr>
          <w:p>
            <w:pPr>
              <w:pStyle w:val="0"/>
              <w:jc w:val="center"/>
            </w:pPr>
            <w:r>
              <w:rPr>
                <w:sz w:val="20"/>
              </w:rPr>
              <w:t xml:space="preserve">35</w:t>
            </w:r>
          </w:p>
        </w:tc>
      </w:tr>
      <w:tr>
        <w:tc>
          <w:tcPr>
            <w:tcW w:w="4535" w:type="dxa"/>
          </w:tcPr>
          <w:p>
            <w:pPr>
              <w:pStyle w:val="0"/>
              <w:jc w:val="center"/>
            </w:pPr>
            <w:r>
              <w:rPr>
                <w:sz w:val="20"/>
              </w:rPr>
              <w:t xml:space="preserve">Масло растительное</w:t>
            </w:r>
          </w:p>
        </w:tc>
        <w:tc>
          <w:tcPr>
            <w:tcW w:w="2268" w:type="dxa"/>
          </w:tcPr>
          <w:p>
            <w:pPr>
              <w:pStyle w:val="0"/>
              <w:jc w:val="center"/>
            </w:pPr>
            <w:r>
              <w:rPr>
                <w:sz w:val="20"/>
              </w:rPr>
              <w:t xml:space="preserve">15</w:t>
            </w:r>
          </w:p>
        </w:tc>
        <w:tc>
          <w:tcPr>
            <w:tcW w:w="2268" w:type="dxa"/>
          </w:tcPr>
          <w:p>
            <w:pPr>
              <w:pStyle w:val="0"/>
              <w:jc w:val="center"/>
            </w:pPr>
            <w:r>
              <w:rPr>
                <w:sz w:val="20"/>
              </w:rPr>
              <w:t xml:space="preserve">18</w:t>
            </w:r>
          </w:p>
        </w:tc>
      </w:tr>
      <w:tr>
        <w:tc>
          <w:tcPr>
            <w:tcW w:w="4535" w:type="dxa"/>
          </w:tcPr>
          <w:p>
            <w:pPr>
              <w:pStyle w:val="0"/>
              <w:jc w:val="center"/>
            </w:pPr>
            <w:r>
              <w:rPr>
                <w:sz w:val="20"/>
              </w:rPr>
              <w:t xml:space="preserve">Яйцо (штук)</w:t>
            </w:r>
          </w:p>
        </w:tc>
        <w:tc>
          <w:tcPr>
            <w:tcW w:w="2268" w:type="dxa"/>
          </w:tcPr>
          <w:p>
            <w:pPr>
              <w:pStyle w:val="0"/>
              <w:jc w:val="center"/>
            </w:pPr>
            <w:r>
              <w:rPr>
                <w:sz w:val="20"/>
              </w:rPr>
              <w:t xml:space="preserve">1</w:t>
            </w:r>
          </w:p>
        </w:tc>
        <w:tc>
          <w:tcPr>
            <w:tcW w:w="2268" w:type="dxa"/>
          </w:tcPr>
          <w:p>
            <w:pPr>
              <w:pStyle w:val="0"/>
              <w:jc w:val="center"/>
            </w:pPr>
            <w:r>
              <w:rPr>
                <w:sz w:val="20"/>
              </w:rPr>
              <w:t xml:space="preserve">1</w:t>
            </w:r>
          </w:p>
        </w:tc>
      </w:tr>
      <w:tr>
        <w:tc>
          <w:tcPr>
            <w:tcW w:w="4535" w:type="dxa"/>
          </w:tcPr>
          <w:p>
            <w:pPr>
              <w:pStyle w:val="0"/>
              <w:jc w:val="center"/>
            </w:pPr>
            <w:r>
              <w:rPr>
                <w:sz w:val="20"/>
              </w:rPr>
              <w:t xml:space="preserve">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2268" w:type="dxa"/>
          </w:tcPr>
          <w:p>
            <w:pPr>
              <w:pStyle w:val="0"/>
              <w:jc w:val="center"/>
            </w:pPr>
            <w:r>
              <w:rPr>
                <w:sz w:val="20"/>
              </w:rPr>
              <w:t xml:space="preserve">30</w:t>
            </w:r>
          </w:p>
        </w:tc>
        <w:tc>
          <w:tcPr>
            <w:tcW w:w="2268" w:type="dxa"/>
          </w:tcPr>
          <w:p>
            <w:pPr>
              <w:pStyle w:val="0"/>
              <w:jc w:val="center"/>
            </w:pPr>
            <w:r>
              <w:rPr>
                <w:sz w:val="20"/>
              </w:rPr>
              <w:t xml:space="preserve">35</w:t>
            </w:r>
          </w:p>
        </w:tc>
      </w:tr>
      <w:tr>
        <w:tc>
          <w:tcPr>
            <w:tcW w:w="4535" w:type="dxa"/>
          </w:tcPr>
          <w:p>
            <w:pPr>
              <w:pStyle w:val="0"/>
              <w:jc w:val="center"/>
            </w:pPr>
            <w:r>
              <w:rPr>
                <w:sz w:val="20"/>
              </w:rPr>
              <w:t xml:space="preserve">Кондитерские изделия</w:t>
            </w:r>
          </w:p>
        </w:tc>
        <w:tc>
          <w:tcPr>
            <w:tcW w:w="2268" w:type="dxa"/>
          </w:tcPr>
          <w:p>
            <w:pPr>
              <w:pStyle w:val="0"/>
              <w:jc w:val="center"/>
            </w:pPr>
            <w:r>
              <w:rPr>
                <w:sz w:val="20"/>
              </w:rPr>
              <w:t xml:space="preserve">10</w:t>
            </w:r>
          </w:p>
        </w:tc>
        <w:tc>
          <w:tcPr>
            <w:tcW w:w="2268" w:type="dxa"/>
          </w:tcPr>
          <w:p>
            <w:pPr>
              <w:pStyle w:val="0"/>
              <w:jc w:val="center"/>
            </w:pPr>
            <w:r>
              <w:rPr>
                <w:sz w:val="20"/>
              </w:rPr>
              <w:t xml:space="preserve">15</w:t>
            </w:r>
          </w:p>
        </w:tc>
      </w:tr>
      <w:tr>
        <w:tc>
          <w:tcPr>
            <w:tcW w:w="4535" w:type="dxa"/>
          </w:tcPr>
          <w:p>
            <w:pPr>
              <w:pStyle w:val="0"/>
              <w:jc w:val="center"/>
            </w:pPr>
            <w:r>
              <w:rPr>
                <w:sz w:val="20"/>
              </w:rPr>
              <w:t xml:space="preserve">Чай</w:t>
            </w:r>
          </w:p>
        </w:tc>
        <w:tc>
          <w:tcPr>
            <w:tcW w:w="2268" w:type="dxa"/>
          </w:tcPr>
          <w:p>
            <w:pPr>
              <w:pStyle w:val="0"/>
              <w:jc w:val="center"/>
            </w:pPr>
            <w:r>
              <w:rPr>
                <w:sz w:val="20"/>
              </w:rPr>
              <w:t xml:space="preserve">1</w:t>
            </w:r>
          </w:p>
        </w:tc>
        <w:tc>
          <w:tcPr>
            <w:tcW w:w="2268" w:type="dxa"/>
          </w:tcPr>
          <w:p>
            <w:pPr>
              <w:pStyle w:val="0"/>
              <w:jc w:val="center"/>
            </w:pPr>
            <w:r>
              <w:rPr>
                <w:sz w:val="20"/>
              </w:rPr>
              <w:t xml:space="preserve">2</w:t>
            </w:r>
          </w:p>
        </w:tc>
      </w:tr>
      <w:tr>
        <w:tc>
          <w:tcPr>
            <w:tcW w:w="4535" w:type="dxa"/>
          </w:tcPr>
          <w:p>
            <w:pPr>
              <w:pStyle w:val="0"/>
              <w:jc w:val="center"/>
            </w:pPr>
            <w:r>
              <w:rPr>
                <w:sz w:val="20"/>
              </w:rPr>
              <w:t xml:space="preserve">Какао-порошок</w:t>
            </w:r>
          </w:p>
        </w:tc>
        <w:tc>
          <w:tcPr>
            <w:tcW w:w="2268" w:type="dxa"/>
          </w:tcPr>
          <w:p>
            <w:pPr>
              <w:pStyle w:val="0"/>
              <w:jc w:val="center"/>
            </w:pPr>
            <w:r>
              <w:rPr>
                <w:sz w:val="20"/>
              </w:rPr>
              <w:t xml:space="preserve">1</w:t>
            </w:r>
          </w:p>
        </w:tc>
        <w:tc>
          <w:tcPr>
            <w:tcW w:w="2268" w:type="dxa"/>
          </w:tcPr>
          <w:p>
            <w:pPr>
              <w:pStyle w:val="0"/>
              <w:jc w:val="center"/>
            </w:pPr>
            <w:r>
              <w:rPr>
                <w:sz w:val="20"/>
              </w:rPr>
              <w:t xml:space="preserve">1,2</w:t>
            </w:r>
          </w:p>
        </w:tc>
      </w:tr>
      <w:tr>
        <w:tc>
          <w:tcPr>
            <w:tcW w:w="4535" w:type="dxa"/>
          </w:tcPr>
          <w:p>
            <w:pPr>
              <w:pStyle w:val="0"/>
              <w:jc w:val="center"/>
            </w:pPr>
            <w:r>
              <w:rPr>
                <w:sz w:val="20"/>
              </w:rPr>
              <w:t xml:space="preserve">Кофейный напиток</w:t>
            </w:r>
          </w:p>
        </w:tc>
        <w:tc>
          <w:tcPr>
            <w:tcW w:w="2268" w:type="dxa"/>
          </w:tcPr>
          <w:p>
            <w:pPr>
              <w:pStyle w:val="0"/>
              <w:jc w:val="center"/>
            </w:pPr>
            <w:r>
              <w:rPr>
                <w:sz w:val="20"/>
              </w:rPr>
              <w:t xml:space="preserve">2</w:t>
            </w:r>
          </w:p>
        </w:tc>
        <w:tc>
          <w:tcPr>
            <w:tcW w:w="2268" w:type="dxa"/>
          </w:tcPr>
          <w:p>
            <w:pPr>
              <w:pStyle w:val="0"/>
              <w:jc w:val="center"/>
            </w:pPr>
            <w:r>
              <w:rPr>
                <w:sz w:val="20"/>
              </w:rPr>
              <w:t xml:space="preserve">2</w:t>
            </w:r>
          </w:p>
        </w:tc>
      </w:tr>
      <w:tr>
        <w:tc>
          <w:tcPr>
            <w:tcW w:w="4535" w:type="dxa"/>
          </w:tcPr>
          <w:p>
            <w:pPr>
              <w:pStyle w:val="0"/>
              <w:jc w:val="center"/>
            </w:pPr>
            <w:r>
              <w:rPr>
                <w:sz w:val="20"/>
              </w:rPr>
              <w:t xml:space="preserve">Дрожжи хлебопекарные</w:t>
            </w:r>
          </w:p>
        </w:tc>
        <w:tc>
          <w:tcPr>
            <w:tcW w:w="2268" w:type="dxa"/>
          </w:tcPr>
          <w:p>
            <w:pPr>
              <w:pStyle w:val="0"/>
              <w:jc w:val="center"/>
            </w:pPr>
            <w:r>
              <w:rPr>
                <w:sz w:val="20"/>
              </w:rPr>
              <w:t xml:space="preserve">0,2</w:t>
            </w:r>
          </w:p>
        </w:tc>
        <w:tc>
          <w:tcPr>
            <w:tcW w:w="2268" w:type="dxa"/>
          </w:tcPr>
          <w:p>
            <w:pPr>
              <w:pStyle w:val="0"/>
              <w:jc w:val="center"/>
            </w:pPr>
            <w:r>
              <w:rPr>
                <w:sz w:val="20"/>
              </w:rPr>
              <w:t xml:space="preserve">0,3</w:t>
            </w:r>
          </w:p>
        </w:tc>
      </w:tr>
      <w:tr>
        <w:tc>
          <w:tcPr>
            <w:tcW w:w="4535" w:type="dxa"/>
          </w:tcPr>
          <w:p>
            <w:pPr>
              <w:pStyle w:val="0"/>
              <w:jc w:val="center"/>
            </w:pPr>
            <w:r>
              <w:rPr>
                <w:sz w:val="20"/>
              </w:rPr>
              <w:t xml:space="preserve">Крахмал</w:t>
            </w:r>
          </w:p>
        </w:tc>
        <w:tc>
          <w:tcPr>
            <w:tcW w:w="2268" w:type="dxa"/>
          </w:tcPr>
          <w:p>
            <w:pPr>
              <w:pStyle w:val="0"/>
              <w:jc w:val="center"/>
            </w:pPr>
            <w:r>
              <w:rPr>
                <w:sz w:val="20"/>
              </w:rPr>
              <w:t xml:space="preserve">3</w:t>
            </w:r>
          </w:p>
        </w:tc>
        <w:tc>
          <w:tcPr>
            <w:tcW w:w="2268" w:type="dxa"/>
          </w:tcPr>
          <w:p>
            <w:pPr>
              <w:pStyle w:val="0"/>
              <w:jc w:val="center"/>
            </w:pPr>
            <w:r>
              <w:rPr>
                <w:sz w:val="20"/>
              </w:rPr>
              <w:t xml:space="preserve">4</w:t>
            </w:r>
          </w:p>
        </w:tc>
      </w:tr>
      <w:tr>
        <w:tc>
          <w:tcPr>
            <w:tcW w:w="4535" w:type="dxa"/>
          </w:tcPr>
          <w:p>
            <w:pPr>
              <w:pStyle w:val="0"/>
              <w:jc w:val="center"/>
            </w:pPr>
            <w:r>
              <w:rPr>
                <w:sz w:val="20"/>
              </w:rPr>
              <w:t xml:space="preserve">Соль пищевая поваренная йодированная</w:t>
            </w:r>
          </w:p>
        </w:tc>
        <w:tc>
          <w:tcPr>
            <w:tcW w:w="2268" w:type="dxa"/>
          </w:tcPr>
          <w:p>
            <w:pPr>
              <w:pStyle w:val="0"/>
              <w:jc w:val="center"/>
            </w:pPr>
            <w:r>
              <w:rPr>
                <w:sz w:val="20"/>
              </w:rPr>
              <w:t xml:space="preserve">3</w:t>
            </w:r>
          </w:p>
        </w:tc>
        <w:tc>
          <w:tcPr>
            <w:tcW w:w="2268" w:type="dxa"/>
          </w:tcPr>
          <w:p>
            <w:pPr>
              <w:pStyle w:val="0"/>
              <w:jc w:val="center"/>
            </w:pPr>
            <w:r>
              <w:rPr>
                <w:sz w:val="20"/>
              </w:rPr>
              <w:t xml:space="preserve">5</w:t>
            </w:r>
          </w:p>
        </w:tc>
      </w:tr>
      <w:tr>
        <w:tc>
          <w:tcPr>
            <w:tcW w:w="4535" w:type="dxa"/>
          </w:tcPr>
          <w:p>
            <w:pPr>
              <w:pStyle w:val="0"/>
              <w:jc w:val="center"/>
            </w:pPr>
            <w:r>
              <w:rPr>
                <w:sz w:val="20"/>
              </w:rPr>
              <w:t xml:space="preserve">Специи</w:t>
            </w:r>
          </w:p>
        </w:tc>
        <w:tc>
          <w:tcPr>
            <w:tcW w:w="2268" w:type="dxa"/>
          </w:tcPr>
          <w:p>
            <w:pPr>
              <w:pStyle w:val="0"/>
              <w:jc w:val="center"/>
            </w:pPr>
            <w:r>
              <w:rPr>
                <w:sz w:val="20"/>
              </w:rPr>
              <w:t xml:space="preserve">2</w:t>
            </w:r>
          </w:p>
        </w:tc>
        <w:tc>
          <w:tcPr>
            <w:tcW w:w="2268" w:type="dxa"/>
          </w:tcPr>
          <w:p>
            <w:pPr>
              <w:pStyle w:val="0"/>
              <w:jc w:val="center"/>
            </w:pPr>
            <w:r>
              <w:rPr>
                <w:sz w:val="20"/>
              </w:rPr>
              <w:t xml:space="preserve">2</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bookmarkStart w:id="157" w:name="P157"/>
    <w:bookmarkEnd w:id="157"/>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13.07.2015 N 253-п</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31.01.2018 </w:t>
            </w:r>
            <w:hyperlink w:history="0" r:id="rId33"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N 24-п</w:t>
              </w:r>
            </w:hyperlink>
            <w:r>
              <w:rPr>
                <w:sz w:val="20"/>
                <w:color w:val="392c69"/>
              </w:rPr>
              <w:t xml:space="preserve">, от 29.08.2022 </w:t>
            </w:r>
            <w:hyperlink w:history="0" r:id="rId34" w:tooltip="Постановление Правительства Новосибирской области от 29.08.2022 N 414-п &quot;О внесении изменений в постановление Правительства Новосибирской области от 13.07.2015 N 253-п&quot; {КонсультантПлюс}">
              <w:r>
                <w:rPr>
                  <w:sz w:val="20"/>
                  <w:color w:val="0000ff"/>
                </w:rPr>
                <w:t xml:space="preserve">N 414-п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1303"/>
        <w:gridCol w:w="1303"/>
        <w:gridCol w:w="1303"/>
        <w:gridCol w:w="1303"/>
        <w:gridCol w:w="1303"/>
      </w:tblGrid>
      <w:tr>
        <w:tc>
          <w:tcPr>
            <w:tcW w:w="2551" w:type="dxa"/>
            <w:vMerge w:val="restart"/>
          </w:tcPr>
          <w:p>
            <w:pPr>
              <w:pStyle w:val="0"/>
              <w:jc w:val="center"/>
            </w:pPr>
            <w:r>
              <w:rPr>
                <w:sz w:val="20"/>
              </w:rPr>
              <w:t xml:space="preserve">Наименование муниципального образования</w:t>
            </w:r>
          </w:p>
        </w:tc>
        <w:tc>
          <w:tcPr>
            <w:gridSpan w:val="5"/>
            <w:tcW w:w="6515" w:type="dxa"/>
          </w:tcPr>
          <w:p>
            <w:pPr>
              <w:pStyle w:val="0"/>
              <w:jc w:val="center"/>
            </w:pPr>
            <w:r>
              <w:rPr>
                <w:sz w:val="20"/>
              </w:rPr>
              <w:t xml:space="preserve">Коэффициенты, учитывающие посещаемость:</w:t>
            </w:r>
          </w:p>
        </w:tc>
      </w:tr>
      <w:tr>
        <w:tc>
          <w:tcPr>
            <w:vMerge w:val="continue"/>
          </w:tcPr>
          <w:p/>
        </w:tc>
        <w:tc>
          <w:tcPr>
            <w:tcW w:w="1303" w:type="dxa"/>
            <w:vMerge w:val="restart"/>
          </w:tcPr>
          <w:p>
            <w:pPr>
              <w:pStyle w:val="0"/>
              <w:jc w:val="center"/>
            </w:pPr>
            <w:r>
              <w:rPr>
                <w:sz w:val="20"/>
              </w:rPr>
              <w:t xml:space="preserve">обучающихся, проживающих в общеобразовательных организациях для детей, нуждающихся в длительном лечении</w:t>
            </w:r>
          </w:p>
        </w:tc>
        <w:tc>
          <w:tcPr>
            <w:gridSpan w:val="3"/>
            <w:tcW w:w="3909" w:type="dxa"/>
          </w:tcPr>
          <w:p>
            <w:pPr>
              <w:pStyle w:val="0"/>
              <w:jc w:val="center"/>
            </w:pPr>
            <w:r>
              <w:rPr>
                <w:sz w:val="20"/>
              </w:rPr>
              <w:t xml:space="preserve">обучающихся с ограниченными возможностями здоровья</w:t>
            </w:r>
          </w:p>
        </w:tc>
        <w:tc>
          <w:tcPr>
            <w:tcW w:w="1303" w:type="dxa"/>
            <w:vMerge w:val="restart"/>
          </w:tcPr>
          <w:p>
            <w:pPr>
              <w:pStyle w:val="0"/>
              <w:jc w:val="center"/>
            </w:pPr>
            <w:r>
              <w:rPr>
                <w:sz w:val="20"/>
              </w:rPr>
              <w:t xml:space="preserve">детей-инвалидов, обучающихся в общеобразовательных организациях</w:t>
            </w:r>
          </w:p>
        </w:tc>
      </w:tr>
      <w:tr>
        <w:tc>
          <w:tcPr>
            <w:vMerge w:val="continue"/>
          </w:tcPr>
          <w:p/>
        </w:tc>
        <w:tc>
          <w:tcPr>
            <w:vMerge w:val="continue"/>
          </w:tcPr>
          <w:p/>
        </w:tc>
        <w:tc>
          <w:tcPr>
            <w:tcW w:w="1303" w:type="dxa"/>
          </w:tcPr>
          <w:p>
            <w:pPr>
              <w:pStyle w:val="0"/>
              <w:jc w:val="center"/>
            </w:pPr>
            <w:r>
              <w:rPr>
                <w:sz w:val="20"/>
              </w:rPr>
              <w:t xml:space="preserve">в возрасте до 7 лет, не проживающих в дошкольных образовательных, общеобразовательных организациях</w:t>
            </w:r>
          </w:p>
        </w:tc>
        <w:tc>
          <w:tcPr>
            <w:tcW w:w="1303" w:type="dxa"/>
          </w:tcPr>
          <w:p>
            <w:pPr>
              <w:pStyle w:val="0"/>
              <w:jc w:val="center"/>
            </w:pPr>
            <w:r>
              <w:rPr>
                <w:sz w:val="20"/>
              </w:rPr>
              <w:t xml:space="preserve">в возрасте от 7 лет и старше, не проживающих в дошкольных образовательных, общеобразовательных организациях</w:t>
            </w:r>
          </w:p>
        </w:tc>
        <w:tc>
          <w:tcPr>
            <w:tcW w:w="1303" w:type="dxa"/>
          </w:tcPr>
          <w:p>
            <w:pPr>
              <w:pStyle w:val="0"/>
              <w:jc w:val="center"/>
            </w:pPr>
            <w:r>
              <w:rPr>
                <w:sz w:val="20"/>
              </w:rPr>
              <w:t xml:space="preserve">проживающих в дошкольных образовательных, общеобразовательных организациях</w:t>
            </w:r>
          </w:p>
        </w:tc>
        <w:tc>
          <w:tcPr>
            <w:vMerge w:val="continue"/>
          </w:tcPr>
          <w:p/>
        </w:tc>
      </w:tr>
      <w:tr>
        <w:tc>
          <w:tcPr>
            <w:tcW w:w="2551" w:type="dxa"/>
          </w:tcPr>
          <w:p>
            <w:pPr>
              <w:pStyle w:val="0"/>
            </w:pPr>
            <w:r>
              <w:rPr>
                <w:sz w:val="20"/>
              </w:rPr>
              <w:t xml:space="preserve">Баганский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Барабинский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Болотнинский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jc w:val="center"/>
            </w:pPr>
            <w:r>
              <w:rPr>
                <w:sz w:val="20"/>
              </w:rPr>
              <w:t xml:space="preserve">1,0</w:t>
            </w:r>
          </w:p>
        </w:tc>
        <w:tc>
          <w:tcPr>
            <w:tcW w:w="1303" w:type="dxa"/>
          </w:tcPr>
          <w:p>
            <w:pPr>
              <w:pStyle w:val="0"/>
              <w:jc w:val="center"/>
            </w:pPr>
            <w:r>
              <w:rPr>
                <w:sz w:val="20"/>
              </w:rPr>
              <w:t xml:space="preserve">1,0</w:t>
            </w:r>
          </w:p>
        </w:tc>
      </w:tr>
      <w:tr>
        <w:tc>
          <w:tcPr>
            <w:tcW w:w="2551" w:type="dxa"/>
          </w:tcPr>
          <w:p>
            <w:pPr>
              <w:pStyle w:val="0"/>
            </w:pPr>
            <w:r>
              <w:rPr>
                <w:sz w:val="20"/>
              </w:rPr>
              <w:t xml:space="preserve">Венгеровский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jc w:val="center"/>
            </w:pPr>
            <w:r>
              <w:rPr>
                <w:sz w:val="20"/>
              </w:rPr>
              <w:t xml:space="preserve">1,0</w:t>
            </w:r>
          </w:p>
        </w:tc>
        <w:tc>
          <w:tcPr>
            <w:tcW w:w="1303" w:type="dxa"/>
          </w:tcPr>
          <w:p>
            <w:pPr>
              <w:pStyle w:val="0"/>
              <w:jc w:val="center"/>
            </w:pPr>
            <w:r>
              <w:rPr>
                <w:sz w:val="20"/>
              </w:rPr>
              <w:t xml:space="preserve">1,0</w:t>
            </w:r>
          </w:p>
        </w:tc>
      </w:tr>
      <w:tr>
        <w:tc>
          <w:tcPr>
            <w:tcW w:w="2551" w:type="dxa"/>
          </w:tcPr>
          <w:p>
            <w:pPr>
              <w:pStyle w:val="0"/>
            </w:pPr>
            <w:r>
              <w:rPr>
                <w:sz w:val="20"/>
              </w:rPr>
              <w:t xml:space="preserve">Доволенский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Здвинский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Искитимский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jc w:val="center"/>
            </w:pPr>
            <w:r>
              <w:rPr>
                <w:sz w:val="20"/>
              </w:rPr>
              <w:t xml:space="preserve">1,0</w:t>
            </w:r>
          </w:p>
        </w:tc>
        <w:tc>
          <w:tcPr>
            <w:tcW w:w="1303" w:type="dxa"/>
          </w:tcPr>
          <w:p>
            <w:pPr>
              <w:pStyle w:val="0"/>
              <w:jc w:val="center"/>
            </w:pPr>
            <w:r>
              <w:rPr>
                <w:sz w:val="20"/>
              </w:rPr>
              <w:t xml:space="preserve">1,0</w:t>
            </w:r>
          </w:p>
        </w:tc>
      </w:tr>
      <w:tr>
        <w:tc>
          <w:tcPr>
            <w:tcW w:w="2551" w:type="dxa"/>
          </w:tcPr>
          <w:p>
            <w:pPr>
              <w:pStyle w:val="0"/>
            </w:pPr>
            <w:r>
              <w:rPr>
                <w:sz w:val="20"/>
              </w:rPr>
              <w:t xml:space="preserve">Карасукский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Каргатский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Колыванский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0,94</w:t>
            </w:r>
          </w:p>
        </w:tc>
        <w:tc>
          <w:tcPr>
            <w:tcW w:w="1303" w:type="dxa"/>
          </w:tcPr>
          <w:p>
            <w:pPr>
              <w:pStyle w:val="0"/>
              <w:jc w:val="center"/>
            </w:pPr>
            <w:r>
              <w:rPr>
                <w:sz w:val="20"/>
              </w:rPr>
              <w:t xml:space="preserve">1,0</w:t>
            </w:r>
          </w:p>
        </w:tc>
        <w:tc>
          <w:tcPr>
            <w:tcW w:w="1303" w:type="dxa"/>
          </w:tcPr>
          <w:p>
            <w:pPr>
              <w:pStyle w:val="0"/>
              <w:jc w:val="center"/>
            </w:pPr>
            <w:r>
              <w:rPr>
                <w:sz w:val="20"/>
              </w:rPr>
              <w:t xml:space="preserve">1,0</w:t>
            </w:r>
          </w:p>
        </w:tc>
      </w:tr>
      <w:tr>
        <w:tc>
          <w:tcPr>
            <w:tcW w:w="2551" w:type="dxa"/>
          </w:tcPr>
          <w:p>
            <w:pPr>
              <w:pStyle w:val="0"/>
            </w:pPr>
            <w:r>
              <w:rPr>
                <w:sz w:val="20"/>
              </w:rPr>
              <w:t xml:space="preserve">Коченевский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Кочковский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Краснозерский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jc w:val="center"/>
            </w:pPr>
            <w:r>
              <w:rPr>
                <w:sz w:val="20"/>
              </w:rPr>
              <w:t xml:space="preserve">1,0</w:t>
            </w:r>
          </w:p>
        </w:tc>
        <w:tc>
          <w:tcPr>
            <w:tcW w:w="1303" w:type="dxa"/>
          </w:tcPr>
          <w:p>
            <w:pPr>
              <w:pStyle w:val="0"/>
              <w:jc w:val="center"/>
            </w:pPr>
            <w:r>
              <w:rPr>
                <w:sz w:val="20"/>
              </w:rPr>
              <w:t xml:space="preserve">1,0</w:t>
            </w:r>
          </w:p>
        </w:tc>
      </w:tr>
      <w:tr>
        <w:tc>
          <w:tcPr>
            <w:tcW w:w="2551" w:type="dxa"/>
          </w:tcPr>
          <w:p>
            <w:pPr>
              <w:pStyle w:val="0"/>
            </w:pPr>
            <w:r>
              <w:rPr>
                <w:sz w:val="20"/>
              </w:rPr>
              <w:t xml:space="preserve">Куйбышевский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jc w:val="center"/>
            </w:pPr>
            <w:r>
              <w:rPr>
                <w:sz w:val="20"/>
              </w:rPr>
              <w:t xml:space="preserve">1,0</w:t>
            </w:r>
          </w:p>
        </w:tc>
        <w:tc>
          <w:tcPr>
            <w:tcW w:w="1303" w:type="dxa"/>
          </w:tcPr>
          <w:p>
            <w:pPr>
              <w:pStyle w:val="0"/>
              <w:jc w:val="center"/>
            </w:pPr>
            <w:r>
              <w:rPr>
                <w:sz w:val="20"/>
              </w:rPr>
              <w:t xml:space="preserve">1,0</w:t>
            </w:r>
          </w:p>
        </w:tc>
      </w:tr>
      <w:tr>
        <w:tc>
          <w:tcPr>
            <w:tcW w:w="2551" w:type="dxa"/>
          </w:tcPr>
          <w:p>
            <w:pPr>
              <w:pStyle w:val="0"/>
            </w:pPr>
            <w:r>
              <w:rPr>
                <w:sz w:val="20"/>
              </w:rPr>
              <w:t xml:space="preserve">Купинский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jc w:val="center"/>
            </w:pPr>
            <w:r>
              <w:rPr>
                <w:sz w:val="20"/>
              </w:rPr>
              <w:t xml:space="preserve">1,0</w:t>
            </w:r>
          </w:p>
        </w:tc>
        <w:tc>
          <w:tcPr>
            <w:tcW w:w="1303" w:type="dxa"/>
          </w:tcPr>
          <w:p>
            <w:pPr>
              <w:pStyle w:val="0"/>
              <w:jc w:val="center"/>
            </w:pPr>
            <w:r>
              <w:rPr>
                <w:sz w:val="20"/>
              </w:rPr>
              <w:t xml:space="preserve">1,0</w:t>
            </w:r>
          </w:p>
        </w:tc>
      </w:tr>
      <w:tr>
        <w:tc>
          <w:tcPr>
            <w:tcW w:w="2551" w:type="dxa"/>
          </w:tcPr>
          <w:p>
            <w:pPr>
              <w:pStyle w:val="0"/>
            </w:pPr>
            <w:r>
              <w:rPr>
                <w:sz w:val="20"/>
              </w:rPr>
              <w:t xml:space="preserve">Кыштовский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Маслянинский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Мошковский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0,91</w:t>
            </w:r>
          </w:p>
        </w:tc>
        <w:tc>
          <w:tcPr>
            <w:tcW w:w="1303" w:type="dxa"/>
          </w:tcPr>
          <w:p>
            <w:pPr>
              <w:pStyle w:val="0"/>
              <w:jc w:val="center"/>
            </w:pPr>
            <w:r>
              <w:rPr>
                <w:sz w:val="20"/>
              </w:rPr>
              <w:t xml:space="preserve">1,0</w:t>
            </w:r>
          </w:p>
        </w:tc>
        <w:tc>
          <w:tcPr>
            <w:tcW w:w="1303" w:type="dxa"/>
          </w:tcPr>
          <w:p>
            <w:pPr>
              <w:pStyle w:val="0"/>
              <w:jc w:val="center"/>
            </w:pPr>
            <w:r>
              <w:rPr>
                <w:sz w:val="20"/>
              </w:rPr>
              <w:t xml:space="preserve">1,0</w:t>
            </w:r>
          </w:p>
        </w:tc>
      </w:tr>
      <w:tr>
        <w:tc>
          <w:tcPr>
            <w:tcW w:w="2551" w:type="dxa"/>
          </w:tcPr>
          <w:p>
            <w:pPr>
              <w:pStyle w:val="0"/>
            </w:pPr>
            <w:r>
              <w:rPr>
                <w:sz w:val="20"/>
              </w:rPr>
              <w:t xml:space="preserve">Новосибирский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Ордынский район</w:t>
            </w:r>
          </w:p>
        </w:tc>
        <w:tc>
          <w:tcPr>
            <w:tcW w:w="1303" w:type="dxa"/>
          </w:tcPr>
          <w:p>
            <w:pPr>
              <w:pStyle w:val="0"/>
              <w:jc w:val="center"/>
            </w:pPr>
            <w:r>
              <w:rPr>
                <w:sz w:val="20"/>
              </w:rPr>
              <w:t xml:space="preserve">1,0</w:t>
            </w:r>
          </w:p>
        </w:tc>
        <w:tc>
          <w:tcPr>
            <w:tcW w:w="1303" w:type="dxa"/>
          </w:tcPr>
          <w:p>
            <w:pPr>
              <w:pStyle w:val="0"/>
              <w:jc w:val="center"/>
            </w:pPr>
            <w:r>
              <w:rPr>
                <w:sz w:val="20"/>
              </w:rPr>
              <w:t xml:space="preserve">0,9</w:t>
            </w:r>
          </w:p>
        </w:tc>
        <w:tc>
          <w:tcPr>
            <w:tcW w:w="1303" w:type="dxa"/>
          </w:tcPr>
          <w:p>
            <w:pPr>
              <w:pStyle w:val="0"/>
              <w:jc w:val="center"/>
            </w:pPr>
            <w:r>
              <w:rPr>
                <w:sz w:val="20"/>
              </w:rPr>
              <w:t xml:space="preserve">0,91</w:t>
            </w:r>
          </w:p>
        </w:tc>
        <w:tc>
          <w:tcPr>
            <w:tcW w:w="1303" w:type="dxa"/>
          </w:tcPr>
          <w:p>
            <w:pPr>
              <w:pStyle w:val="0"/>
              <w:jc w:val="center"/>
            </w:pPr>
            <w:r>
              <w:rPr>
                <w:sz w:val="20"/>
              </w:rPr>
              <w:t xml:space="preserve">1,0</w:t>
            </w:r>
          </w:p>
        </w:tc>
        <w:tc>
          <w:tcPr>
            <w:tcW w:w="1303" w:type="dxa"/>
          </w:tcPr>
          <w:p>
            <w:pPr>
              <w:pStyle w:val="0"/>
              <w:jc w:val="center"/>
            </w:pPr>
            <w:r>
              <w:rPr>
                <w:sz w:val="20"/>
              </w:rPr>
              <w:t xml:space="preserve">1,0</w:t>
            </w:r>
          </w:p>
        </w:tc>
      </w:tr>
      <w:tr>
        <w:tc>
          <w:tcPr>
            <w:tcW w:w="2551" w:type="dxa"/>
          </w:tcPr>
          <w:p>
            <w:pPr>
              <w:pStyle w:val="0"/>
            </w:pPr>
            <w:r>
              <w:rPr>
                <w:sz w:val="20"/>
              </w:rPr>
              <w:t xml:space="preserve">Северный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Сузунский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jc w:val="center"/>
            </w:pPr>
            <w:r>
              <w:rPr>
                <w:sz w:val="20"/>
              </w:rPr>
              <w:t xml:space="preserve">0,8</w:t>
            </w:r>
          </w:p>
        </w:tc>
        <w:tc>
          <w:tcPr>
            <w:tcW w:w="1303" w:type="dxa"/>
          </w:tcPr>
          <w:p>
            <w:pPr>
              <w:pStyle w:val="0"/>
              <w:jc w:val="center"/>
            </w:pPr>
            <w:r>
              <w:rPr>
                <w:sz w:val="20"/>
              </w:rPr>
              <w:t xml:space="preserve">1,0</w:t>
            </w:r>
          </w:p>
        </w:tc>
      </w:tr>
      <w:tr>
        <w:tc>
          <w:tcPr>
            <w:tcW w:w="2551" w:type="dxa"/>
          </w:tcPr>
          <w:p>
            <w:pPr>
              <w:pStyle w:val="0"/>
            </w:pPr>
            <w:r>
              <w:rPr>
                <w:sz w:val="20"/>
              </w:rPr>
              <w:t xml:space="preserve">Татарский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Тогучинский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Убинский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Усть-Таркский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jc w:val="center"/>
            </w:pPr>
            <w:r>
              <w:rPr>
                <w:sz w:val="20"/>
              </w:rPr>
              <w:t xml:space="preserve">1,0</w:t>
            </w:r>
          </w:p>
        </w:tc>
        <w:tc>
          <w:tcPr>
            <w:tcW w:w="1303" w:type="dxa"/>
          </w:tcPr>
          <w:p>
            <w:pPr>
              <w:pStyle w:val="0"/>
              <w:jc w:val="center"/>
            </w:pPr>
            <w:r>
              <w:rPr>
                <w:sz w:val="20"/>
              </w:rPr>
              <w:t xml:space="preserve">1,0</w:t>
            </w:r>
          </w:p>
        </w:tc>
      </w:tr>
      <w:tr>
        <w:tc>
          <w:tcPr>
            <w:tcW w:w="2551" w:type="dxa"/>
          </w:tcPr>
          <w:p>
            <w:pPr>
              <w:pStyle w:val="0"/>
            </w:pPr>
            <w:r>
              <w:rPr>
                <w:sz w:val="20"/>
              </w:rPr>
              <w:t xml:space="preserve">Чановский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Черепановский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0,84</w:t>
            </w:r>
          </w:p>
        </w:tc>
        <w:tc>
          <w:tcPr>
            <w:tcW w:w="1303" w:type="dxa"/>
          </w:tcPr>
          <w:p>
            <w:pPr>
              <w:pStyle w:val="0"/>
              <w:jc w:val="center"/>
            </w:pPr>
            <w:r>
              <w:rPr>
                <w:sz w:val="20"/>
              </w:rPr>
              <w:t xml:space="preserve">0,7</w:t>
            </w:r>
          </w:p>
        </w:tc>
        <w:tc>
          <w:tcPr>
            <w:tcW w:w="1303" w:type="dxa"/>
          </w:tcPr>
          <w:p>
            <w:pPr>
              <w:pStyle w:val="0"/>
              <w:jc w:val="center"/>
            </w:pPr>
            <w:r>
              <w:rPr>
                <w:sz w:val="20"/>
              </w:rPr>
              <w:t xml:space="preserve">1,0</w:t>
            </w:r>
          </w:p>
        </w:tc>
      </w:tr>
      <w:tr>
        <w:tc>
          <w:tcPr>
            <w:tcW w:w="2551" w:type="dxa"/>
          </w:tcPr>
          <w:p>
            <w:pPr>
              <w:pStyle w:val="0"/>
            </w:pPr>
            <w:r>
              <w:rPr>
                <w:sz w:val="20"/>
              </w:rPr>
              <w:t xml:space="preserve">Чистоозерный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Чулымский район</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г. Бердск</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г. Искитим</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0,86</w:t>
            </w:r>
          </w:p>
        </w:tc>
        <w:tc>
          <w:tcPr>
            <w:tcW w:w="1303" w:type="dxa"/>
          </w:tcPr>
          <w:p>
            <w:pPr>
              <w:pStyle w:val="0"/>
              <w:jc w:val="center"/>
            </w:pPr>
            <w:r>
              <w:rPr>
                <w:sz w:val="20"/>
              </w:rPr>
              <w:t xml:space="preserve">0,7</w:t>
            </w:r>
          </w:p>
        </w:tc>
        <w:tc>
          <w:tcPr>
            <w:tcW w:w="1303" w:type="dxa"/>
          </w:tcPr>
          <w:p>
            <w:pPr>
              <w:pStyle w:val="0"/>
              <w:jc w:val="center"/>
            </w:pPr>
            <w:r>
              <w:rPr>
                <w:sz w:val="20"/>
              </w:rPr>
              <w:t xml:space="preserve">1,0</w:t>
            </w:r>
          </w:p>
        </w:tc>
      </w:tr>
      <w:tr>
        <w:tc>
          <w:tcPr>
            <w:tcW w:w="2551" w:type="dxa"/>
          </w:tcPr>
          <w:p>
            <w:pPr>
              <w:pStyle w:val="0"/>
            </w:pPr>
            <w:r>
              <w:rPr>
                <w:sz w:val="20"/>
              </w:rPr>
              <w:t xml:space="preserve">р.п. Кольцово</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г. Обь</w:t>
            </w:r>
          </w:p>
        </w:tc>
        <w:tc>
          <w:tcPr>
            <w:tcW w:w="1303" w:type="dxa"/>
          </w:tcPr>
          <w:p>
            <w:pPr>
              <w:pStyle w:val="0"/>
            </w:pPr>
            <w:r>
              <w:rPr>
                <w:sz w:val="20"/>
              </w:rPr>
            </w:r>
          </w:p>
        </w:tc>
        <w:tc>
          <w:tcPr>
            <w:tcW w:w="1303" w:type="dxa"/>
          </w:tcPr>
          <w:p>
            <w:pPr>
              <w:pStyle w:val="0"/>
              <w:jc w:val="center"/>
            </w:pPr>
            <w:r>
              <w:rPr>
                <w:sz w:val="20"/>
              </w:rPr>
              <w:t xml:space="preserve">0,9</w:t>
            </w:r>
          </w:p>
        </w:tc>
        <w:tc>
          <w:tcPr>
            <w:tcW w:w="1303" w:type="dxa"/>
          </w:tcPr>
          <w:p>
            <w:pPr>
              <w:pStyle w:val="0"/>
              <w:jc w:val="center"/>
            </w:pPr>
            <w:r>
              <w:rPr>
                <w:sz w:val="20"/>
              </w:rPr>
              <w:t xml:space="preserve">0,9</w:t>
            </w:r>
          </w:p>
        </w:tc>
        <w:tc>
          <w:tcPr>
            <w:tcW w:w="1303" w:type="dxa"/>
          </w:tcPr>
          <w:p>
            <w:pPr>
              <w:pStyle w:val="0"/>
            </w:pPr>
            <w:r>
              <w:rPr>
                <w:sz w:val="20"/>
              </w:rPr>
            </w:r>
          </w:p>
        </w:tc>
        <w:tc>
          <w:tcPr>
            <w:tcW w:w="1303" w:type="dxa"/>
          </w:tcPr>
          <w:p>
            <w:pPr>
              <w:pStyle w:val="0"/>
              <w:jc w:val="center"/>
            </w:pPr>
            <w:r>
              <w:rPr>
                <w:sz w:val="20"/>
              </w:rPr>
              <w:t xml:space="preserve">1,0</w:t>
            </w:r>
          </w:p>
        </w:tc>
      </w:tr>
      <w:tr>
        <w:tc>
          <w:tcPr>
            <w:tcW w:w="2551" w:type="dxa"/>
          </w:tcPr>
          <w:p>
            <w:pPr>
              <w:pStyle w:val="0"/>
            </w:pPr>
            <w:r>
              <w:rPr>
                <w:sz w:val="20"/>
              </w:rPr>
              <w:t xml:space="preserve">г. Новосибирск</w:t>
            </w:r>
          </w:p>
        </w:tc>
        <w:tc>
          <w:tcPr>
            <w:tcW w:w="1303" w:type="dxa"/>
          </w:tcPr>
          <w:p>
            <w:pPr>
              <w:pStyle w:val="0"/>
              <w:jc w:val="center"/>
            </w:pPr>
            <w:r>
              <w:rPr>
                <w:sz w:val="20"/>
              </w:rPr>
              <w:t xml:space="preserve">0,8</w:t>
            </w:r>
          </w:p>
        </w:tc>
        <w:tc>
          <w:tcPr>
            <w:tcW w:w="1303" w:type="dxa"/>
          </w:tcPr>
          <w:p>
            <w:pPr>
              <w:pStyle w:val="0"/>
              <w:jc w:val="center"/>
            </w:pPr>
            <w:r>
              <w:rPr>
                <w:sz w:val="20"/>
              </w:rPr>
              <w:t xml:space="preserve">0,9</w:t>
            </w:r>
          </w:p>
        </w:tc>
        <w:tc>
          <w:tcPr>
            <w:tcW w:w="1303" w:type="dxa"/>
          </w:tcPr>
          <w:p>
            <w:pPr>
              <w:pStyle w:val="0"/>
              <w:jc w:val="center"/>
            </w:pPr>
            <w:r>
              <w:rPr>
                <w:sz w:val="20"/>
              </w:rPr>
              <w:t xml:space="preserve">0,77</w:t>
            </w:r>
          </w:p>
        </w:tc>
        <w:tc>
          <w:tcPr>
            <w:tcW w:w="1303" w:type="dxa"/>
          </w:tcPr>
          <w:p>
            <w:pPr>
              <w:pStyle w:val="0"/>
              <w:jc w:val="center"/>
            </w:pPr>
            <w:r>
              <w:rPr>
                <w:sz w:val="20"/>
              </w:rPr>
              <w:t xml:space="preserve">0,7</w:t>
            </w:r>
          </w:p>
        </w:tc>
        <w:tc>
          <w:tcPr>
            <w:tcW w:w="1303" w:type="dxa"/>
          </w:tcPr>
          <w:p>
            <w:pPr>
              <w:pStyle w:val="0"/>
              <w:jc w:val="center"/>
            </w:pPr>
            <w:r>
              <w:rPr>
                <w:sz w:val="20"/>
              </w:rPr>
              <w:t xml:space="preserve">1,0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13.07.2015 N 253-п</w:t>
      </w:r>
    </w:p>
    <w:p>
      <w:pPr>
        <w:pStyle w:val="0"/>
        <w:ind w:firstLine="540"/>
        <w:jc w:val="both"/>
      </w:pPr>
      <w:r>
        <w:rPr>
          <w:sz w:val="20"/>
        </w:rPr>
      </w:r>
    </w:p>
    <w:bookmarkStart w:id="393" w:name="P393"/>
    <w:bookmarkEnd w:id="393"/>
    <w:p>
      <w:pPr>
        <w:pStyle w:val="2"/>
        <w:jc w:val="center"/>
      </w:pPr>
      <w:r>
        <w:rPr>
          <w:sz w:val="20"/>
        </w:rPr>
        <w:t xml:space="preserve">НОРМАТИВЫ</w:t>
      </w:r>
    </w:p>
    <w:p>
      <w:pPr>
        <w:pStyle w:val="2"/>
        <w:jc w:val="center"/>
      </w:pPr>
      <w:r>
        <w:rPr>
          <w:sz w:val="20"/>
        </w:rPr>
        <w:t xml:space="preserve">РАСХОДОВ НА ОБЕСПЕЧЕНИЕ БЕСПЛАТНЫМ ПИТАНИЕМ В МЕСЯЦ</w:t>
      </w:r>
    </w:p>
    <w:p>
      <w:pPr>
        <w:pStyle w:val="2"/>
        <w:jc w:val="center"/>
      </w:pPr>
      <w:r>
        <w:rPr>
          <w:sz w:val="20"/>
        </w:rPr>
        <w:t xml:space="preserve">НА ОДНОГО ОБУЧАЮЩЕГОСЯ, ПРОЖИВАЮЩЕГО В ОБЩЕОБРАЗОВАТЕЛЬНОЙ</w:t>
      </w:r>
    </w:p>
    <w:p>
      <w:pPr>
        <w:pStyle w:val="2"/>
        <w:jc w:val="center"/>
      </w:pPr>
      <w:r>
        <w:rPr>
          <w:sz w:val="20"/>
        </w:rPr>
        <w:t xml:space="preserve">ОРГАНИЗАЦИИ ДЛЯ ДЕТЕЙ, НУЖДАЮЩИХСЯ В ДЛИТЕЛЬНОМ ЛЕЧЕНИИ,</w:t>
      </w:r>
    </w:p>
    <w:p>
      <w:pPr>
        <w:pStyle w:val="2"/>
        <w:jc w:val="center"/>
      </w:pPr>
      <w:r>
        <w:rPr>
          <w:sz w:val="20"/>
        </w:rPr>
        <w:t xml:space="preserve">НА ОБЕСПЕЧЕНИЕ БЕСПЛАТНЫМ ДВУХРАЗОВЫМ ПИТАНИЕМ В МЕСЯЦ</w:t>
      </w:r>
    </w:p>
    <w:p>
      <w:pPr>
        <w:pStyle w:val="2"/>
        <w:jc w:val="center"/>
      </w:pPr>
      <w:r>
        <w:rPr>
          <w:sz w:val="20"/>
        </w:rPr>
        <w:t xml:space="preserve">ОДНОГО ОБУЧАЮЩЕГОСЯ С ОГРАНИЧЕННЫМИ ВОЗМОЖНОСТЯМИ ЗДОРОВЬЯ,</w:t>
      </w:r>
    </w:p>
    <w:p>
      <w:pPr>
        <w:pStyle w:val="2"/>
        <w:jc w:val="center"/>
      </w:pPr>
      <w:r>
        <w:rPr>
          <w:sz w:val="20"/>
        </w:rPr>
        <w:t xml:space="preserve">НЕ ПРОЖИВАЮЩЕГО В ДОШКОЛЬНОЙ ОБРАЗОВАТЕЛЬНОЙ,</w:t>
      </w:r>
    </w:p>
    <w:p>
      <w:pPr>
        <w:pStyle w:val="2"/>
        <w:jc w:val="center"/>
      </w:pPr>
      <w:r>
        <w:rPr>
          <w:sz w:val="20"/>
        </w:rPr>
        <w:t xml:space="preserve">ОБЩЕОБРАЗОВАТЕЛЬНОЙ ОРГАНИЗАЦИИ, НА ОБЕСПЕЧЕНИЕ ПИТАНИЕМ</w:t>
      </w:r>
    </w:p>
    <w:p>
      <w:pPr>
        <w:pStyle w:val="2"/>
        <w:jc w:val="center"/>
      </w:pPr>
      <w:r>
        <w:rPr>
          <w:sz w:val="20"/>
        </w:rPr>
        <w:t xml:space="preserve">В МЕСЯЦ ОДНОГО ОБУЧАЮЩЕГОСЯ С ОГРАНИЧЕННЫМИ ВОЗМОЖНОСТЯМИ</w:t>
      </w:r>
    </w:p>
    <w:p>
      <w:pPr>
        <w:pStyle w:val="2"/>
        <w:jc w:val="center"/>
      </w:pPr>
      <w:r>
        <w:rPr>
          <w:sz w:val="20"/>
        </w:rPr>
        <w:t xml:space="preserve">ЗДОРОВЬЯ, ПРОЖИВАЮЩЕГО В ДОШКОЛЬНОЙ ОБРАЗОВАТЕЛЬНОЙ,</w:t>
      </w:r>
    </w:p>
    <w:p>
      <w:pPr>
        <w:pStyle w:val="2"/>
        <w:jc w:val="center"/>
      </w:pPr>
      <w:r>
        <w:rPr>
          <w:sz w:val="20"/>
        </w:rPr>
        <w:t xml:space="preserve">ОБЩЕОБРАЗОВАТЕЛЬНОЙ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5" w:tooltip="Постановление Правительства Новосибирской области от 29.08.2022 N 41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29.08.2022 N 414-п)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3912"/>
        <w:gridCol w:w="1133"/>
        <w:gridCol w:w="1133"/>
        <w:gridCol w:w="1133"/>
        <w:gridCol w:w="1133"/>
        <w:gridCol w:w="1133"/>
        <w:gridCol w:w="1133"/>
        <w:gridCol w:w="1133"/>
        <w:gridCol w:w="1133"/>
      </w:tblGrid>
      <w:tr>
        <w:tc>
          <w:tcPr>
            <w:tcW w:w="624" w:type="dxa"/>
            <w:vMerge w:val="restart"/>
          </w:tcPr>
          <w:p>
            <w:pPr>
              <w:pStyle w:val="0"/>
              <w:jc w:val="center"/>
            </w:pPr>
            <w:r>
              <w:rPr>
                <w:sz w:val="20"/>
              </w:rPr>
              <w:t xml:space="preserve">N п/п</w:t>
            </w:r>
          </w:p>
        </w:tc>
        <w:tc>
          <w:tcPr>
            <w:tcW w:w="3912" w:type="dxa"/>
            <w:vMerge w:val="restart"/>
          </w:tcPr>
          <w:p>
            <w:pPr>
              <w:pStyle w:val="0"/>
              <w:jc w:val="center"/>
            </w:pPr>
            <w:r>
              <w:rPr>
                <w:sz w:val="20"/>
              </w:rPr>
              <w:t xml:space="preserve">Виды учреждений</w:t>
            </w:r>
          </w:p>
        </w:tc>
        <w:tc>
          <w:tcPr>
            <w:gridSpan w:val="8"/>
            <w:tcW w:w="9064" w:type="dxa"/>
          </w:tcPr>
          <w:p>
            <w:pPr>
              <w:pStyle w:val="0"/>
              <w:jc w:val="center"/>
            </w:pPr>
            <w:r>
              <w:rPr>
                <w:sz w:val="20"/>
              </w:rPr>
              <w:t xml:space="preserve">Нормативы расходов на:</w:t>
            </w:r>
          </w:p>
        </w:tc>
      </w:tr>
      <w:tr>
        <w:tc>
          <w:tcPr>
            <w:vMerge w:val="continue"/>
          </w:tcPr>
          <w:p/>
        </w:tc>
        <w:tc>
          <w:tcPr>
            <w:vMerge w:val="continue"/>
          </w:tcPr>
          <w:p/>
        </w:tc>
        <w:tc>
          <w:tcPr>
            <w:gridSpan w:val="4"/>
            <w:tcW w:w="4532" w:type="dxa"/>
          </w:tcPr>
          <w:p>
            <w:pPr>
              <w:pStyle w:val="0"/>
              <w:jc w:val="center"/>
            </w:pPr>
            <w:r>
              <w:rPr>
                <w:sz w:val="20"/>
              </w:rPr>
              <w:t xml:space="preserve">бесплатное двухразовое питание обучающегося, не проживающего в образовательной организации (рублей в месяц)</w:t>
            </w:r>
          </w:p>
        </w:tc>
        <w:tc>
          <w:tcPr>
            <w:gridSpan w:val="4"/>
            <w:tcW w:w="4532" w:type="dxa"/>
          </w:tcPr>
          <w:p>
            <w:pPr>
              <w:pStyle w:val="0"/>
              <w:jc w:val="center"/>
            </w:pPr>
            <w:r>
              <w:rPr>
                <w:sz w:val="20"/>
              </w:rPr>
              <w:t xml:space="preserve">бесплатное питание обучающегося, проживающего в образовательной организации (рублей в месяц)</w:t>
            </w:r>
          </w:p>
        </w:tc>
      </w:tr>
      <w:tr>
        <w:tc>
          <w:tcPr>
            <w:vMerge w:val="continue"/>
          </w:tcPr>
          <w:p/>
        </w:tc>
        <w:tc>
          <w:tcPr>
            <w:vMerge w:val="continue"/>
          </w:tcPr>
          <w:p/>
        </w:tc>
        <w:tc>
          <w:tcPr>
            <w:tcW w:w="1133" w:type="dxa"/>
          </w:tcPr>
          <w:p>
            <w:pPr>
              <w:pStyle w:val="0"/>
              <w:jc w:val="center"/>
            </w:pPr>
            <w:r>
              <w:rPr>
                <w:sz w:val="20"/>
              </w:rPr>
              <w:t xml:space="preserve">до 3 лет</w:t>
            </w:r>
          </w:p>
        </w:tc>
        <w:tc>
          <w:tcPr>
            <w:tcW w:w="1133" w:type="dxa"/>
          </w:tcPr>
          <w:p>
            <w:pPr>
              <w:pStyle w:val="0"/>
              <w:jc w:val="center"/>
            </w:pPr>
            <w:r>
              <w:rPr>
                <w:sz w:val="20"/>
              </w:rPr>
              <w:t xml:space="preserve">от 3 до 7 лет</w:t>
            </w:r>
          </w:p>
        </w:tc>
        <w:tc>
          <w:tcPr>
            <w:tcW w:w="1133" w:type="dxa"/>
          </w:tcPr>
          <w:p>
            <w:pPr>
              <w:pStyle w:val="0"/>
              <w:jc w:val="center"/>
            </w:pPr>
            <w:r>
              <w:rPr>
                <w:sz w:val="20"/>
              </w:rPr>
              <w:t xml:space="preserve">от 7 до 11 лет включительно</w:t>
            </w:r>
          </w:p>
        </w:tc>
        <w:tc>
          <w:tcPr>
            <w:tcW w:w="1133" w:type="dxa"/>
          </w:tcPr>
          <w:p>
            <w:pPr>
              <w:pStyle w:val="0"/>
              <w:jc w:val="center"/>
            </w:pPr>
            <w:r>
              <w:rPr>
                <w:sz w:val="20"/>
              </w:rPr>
              <w:t xml:space="preserve">от 12 лет и старше</w:t>
            </w:r>
          </w:p>
        </w:tc>
        <w:tc>
          <w:tcPr>
            <w:tcW w:w="1133" w:type="dxa"/>
          </w:tcPr>
          <w:p>
            <w:pPr>
              <w:pStyle w:val="0"/>
              <w:jc w:val="center"/>
            </w:pPr>
            <w:r>
              <w:rPr>
                <w:sz w:val="20"/>
              </w:rPr>
              <w:t xml:space="preserve">до 3 лет</w:t>
            </w:r>
          </w:p>
        </w:tc>
        <w:tc>
          <w:tcPr>
            <w:tcW w:w="1133" w:type="dxa"/>
          </w:tcPr>
          <w:p>
            <w:pPr>
              <w:pStyle w:val="0"/>
              <w:jc w:val="center"/>
            </w:pPr>
            <w:r>
              <w:rPr>
                <w:sz w:val="20"/>
              </w:rPr>
              <w:t xml:space="preserve">от 3 до 7 лет</w:t>
            </w:r>
          </w:p>
        </w:tc>
        <w:tc>
          <w:tcPr>
            <w:tcW w:w="1133" w:type="dxa"/>
          </w:tcPr>
          <w:p>
            <w:pPr>
              <w:pStyle w:val="0"/>
              <w:jc w:val="center"/>
            </w:pPr>
            <w:r>
              <w:rPr>
                <w:sz w:val="20"/>
              </w:rPr>
              <w:t xml:space="preserve">от 7 до 11 лет включительно</w:t>
            </w:r>
          </w:p>
        </w:tc>
        <w:tc>
          <w:tcPr>
            <w:tcW w:w="1133" w:type="dxa"/>
          </w:tcPr>
          <w:p>
            <w:pPr>
              <w:pStyle w:val="0"/>
              <w:jc w:val="center"/>
            </w:pPr>
            <w:r>
              <w:rPr>
                <w:sz w:val="20"/>
              </w:rPr>
              <w:t xml:space="preserve">от 12 лет и старше</w:t>
            </w:r>
          </w:p>
        </w:tc>
      </w:tr>
      <w:tr>
        <w:tc>
          <w:tcPr>
            <w:tcW w:w="624" w:type="dxa"/>
          </w:tcPr>
          <w:p>
            <w:pPr>
              <w:pStyle w:val="0"/>
              <w:jc w:val="center"/>
            </w:pPr>
            <w:r>
              <w:rPr>
                <w:sz w:val="20"/>
              </w:rPr>
              <w:t xml:space="preserve">1</w:t>
            </w:r>
          </w:p>
        </w:tc>
        <w:tc>
          <w:tcPr>
            <w:tcW w:w="3912" w:type="dxa"/>
          </w:tcPr>
          <w:p>
            <w:pPr>
              <w:pStyle w:val="0"/>
            </w:pPr>
            <w:r>
              <w:rPr>
                <w:sz w:val="20"/>
              </w:rPr>
              <w:t xml:space="preserve">Общеобразовательные организации для детей, нуждающихся в длительном лечении</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10 395,00</w:t>
            </w:r>
          </w:p>
        </w:tc>
        <w:tc>
          <w:tcPr>
            <w:tcW w:w="1133" w:type="dxa"/>
          </w:tcPr>
          <w:p>
            <w:pPr>
              <w:pStyle w:val="0"/>
              <w:jc w:val="center"/>
            </w:pPr>
            <w:r>
              <w:rPr>
                <w:sz w:val="20"/>
              </w:rPr>
              <w:t xml:space="preserve">12 240,00</w:t>
            </w:r>
          </w:p>
        </w:tc>
      </w:tr>
      <w:tr>
        <w:tc>
          <w:tcPr>
            <w:tcW w:w="624" w:type="dxa"/>
          </w:tcPr>
          <w:p>
            <w:pPr>
              <w:pStyle w:val="0"/>
              <w:jc w:val="center"/>
            </w:pPr>
            <w:r>
              <w:rPr>
                <w:sz w:val="20"/>
              </w:rPr>
              <w:t xml:space="preserve">1.1</w:t>
            </w:r>
          </w:p>
        </w:tc>
        <w:tc>
          <w:tcPr>
            <w:tcW w:w="3912" w:type="dxa"/>
          </w:tcPr>
          <w:p>
            <w:pPr>
              <w:pStyle w:val="0"/>
            </w:pPr>
            <w:r>
              <w:rPr>
                <w:sz w:val="20"/>
              </w:rPr>
              <w:t xml:space="preserve">в том числе за счет средств на обеспечение горячим бесплатным питанием обучающихся по образовательным программам начального общего образования в государственных и муниципальных образовательных организациях</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1995,00</w:t>
            </w:r>
          </w:p>
        </w:tc>
        <w:tc>
          <w:tcPr>
            <w:tcW w:w="1133" w:type="dxa"/>
          </w:tcPr>
          <w:p>
            <w:pPr>
              <w:pStyle w:val="0"/>
              <w:jc w:val="center"/>
            </w:pPr>
            <w:r>
              <w:rPr>
                <w:sz w:val="20"/>
              </w:rPr>
              <w:t xml:space="preserve">1995,00</w:t>
            </w:r>
          </w:p>
        </w:tc>
      </w:tr>
      <w:tr>
        <w:tc>
          <w:tcPr>
            <w:tcW w:w="624" w:type="dxa"/>
          </w:tcPr>
          <w:p>
            <w:pPr>
              <w:pStyle w:val="0"/>
              <w:jc w:val="center"/>
            </w:pPr>
            <w:r>
              <w:rPr>
                <w:sz w:val="20"/>
              </w:rPr>
              <w:t xml:space="preserve">2</w:t>
            </w:r>
          </w:p>
        </w:tc>
        <w:tc>
          <w:tcPr>
            <w:tcW w:w="3912" w:type="dxa"/>
          </w:tcPr>
          <w:p>
            <w:pPr>
              <w:pStyle w:val="0"/>
            </w:pPr>
            <w:r>
              <w:rPr>
                <w:sz w:val="20"/>
              </w:rPr>
              <w:t xml:space="preserve">Дошкольные образовательные и общеобразовательные организации для обучающихся 5 - 11 классов:</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W w:w="624" w:type="dxa"/>
          </w:tcPr>
          <w:p>
            <w:pPr>
              <w:pStyle w:val="0"/>
              <w:jc w:val="center"/>
            </w:pPr>
            <w:r>
              <w:rPr>
                <w:sz w:val="20"/>
              </w:rPr>
              <w:t xml:space="preserve">2.1</w:t>
            </w:r>
          </w:p>
        </w:tc>
        <w:tc>
          <w:tcPr>
            <w:tcW w:w="3912" w:type="dxa"/>
          </w:tcPr>
          <w:p>
            <w:pPr>
              <w:pStyle w:val="0"/>
            </w:pPr>
            <w:r>
              <w:rPr>
                <w:sz w:val="20"/>
              </w:rPr>
              <w:t xml:space="preserve">не проживающих в этих организациях, при пятидневной учебной неделе</w:t>
            </w:r>
          </w:p>
        </w:tc>
        <w:tc>
          <w:tcPr>
            <w:tcW w:w="1133" w:type="dxa"/>
          </w:tcPr>
          <w:p>
            <w:pPr>
              <w:pStyle w:val="0"/>
              <w:jc w:val="center"/>
            </w:pPr>
            <w:r>
              <w:rPr>
                <w:sz w:val="20"/>
              </w:rPr>
              <w:t xml:space="preserve">2 112,00</w:t>
            </w:r>
          </w:p>
        </w:tc>
        <w:tc>
          <w:tcPr>
            <w:tcW w:w="1133" w:type="dxa"/>
          </w:tcPr>
          <w:p>
            <w:pPr>
              <w:pStyle w:val="0"/>
              <w:jc w:val="center"/>
            </w:pPr>
            <w:r>
              <w:rPr>
                <w:sz w:val="20"/>
              </w:rPr>
              <w:t xml:space="preserve">2 992,00</w:t>
            </w:r>
          </w:p>
        </w:tc>
        <w:tc>
          <w:tcPr>
            <w:tcW w:w="1133" w:type="dxa"/>
          </w:tcPr>
          <w:p>
            <w:pPr>
              <w:pStyle w:val="0"/>
              <w:jc w:val="center"/>
            </w:pPr>
            <w:r>
              <w:rPr>
                <w:sz w:val="20"/>
              </w:rPr>
              <w:t xml:space="preserve">3 410,00</w:t>
            </w:r>
          </w:p>
        </w:tc>
        <w:tc>
          <w:tcPr>
            <w:tcW w:w="1133" w:type="dxa"/>
          </w:tcPr>
          <w:p>
            <w:pPr>
              <w:pStyle w:val="0"/>
              <w:jc w:val="center"/>
            </w:pPr>
            <w:r>
              <w:rPr>
                <w:sz w:val="20"/>
              </w:rPr>
              <w:t xml:space="preserve">3 872,00</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W w:w="624" w:type="dxa"/>
          </w:tcPr>
          <w:p>
            <w:pPr>
              <w:pStyle w:val="0"/>
              <w:jc w:val="center"/>
            </w:pPr>
            <w:r>
              <w:rPr>
                <w:sz w:val="20"/>
              </w:rPr>
              <w:t xml:space="preserve">2.2</w:t>
            </w:r>
          </w:p>
        </w:tc>
        <w:tc>
          <w:tcPr>
            <w:tcW w:w="3912" w:type="dxa"/>
          </w:tcPr>
          <w:p>
            <w:pPr>
              <w:pStyle w:val="0"/>
            </w:pPr>
            <w:r>
              <w:rPr>
                <w:sz w:val="20"/>
              </w:rPr>
              <w:t xml:space="preserve">не проживающих в этих организациях, при шестидневной учебной неделе</w:t>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4 030,00</w:t>
            </w:r>
          </w:p>
        </w:tc>
        <w:tc>
          <w:tcPr>
            <w:tcW w:w="1133" w:type="dxa"/>
          </w:tcPr>
          <w:p>
            <w:pPr>
              <w:pStyle w:val="0"/>
              <w:jc w:val="center"/>
            </w:pPr>
            <w:r>
              <w:rPr>
                <w:sz w:val="20"/>
              </w:rPr>
              <w:t xml:space="preserve">4 576,00</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W w:w="624" w:type="dxa"/>
          </w:tcPr>
          <w:p>
            <w:pPr>
              <w:pStyle w:val="0"/>
              <w:jc w:val="center"/>
            </w:pPr>
            <w:r>
              <w:rPr>
                <w:sz w:val="20"/>
              </w:rPr>
              <w:t xml:space="preserve">2.3</w:t>
            </w:r>
          </w:p>
        </w:tc>
        <w:tc>
          <w:tcPr>
            <w:tcW w:w="3912" w:type="dxa"/>
          </w:tcPr>
          <w:p>
            <w:pPr>
              <w:pStyle w:val="0"/>
            </w:pPr>
            <w:r>
              <w:rPr>
                <w:sz w:val="20"/>
              </w:rPr>
              <w:t xml:space="preserve">проживающих в этих организациях, при семидневной рабочей неделе образовательной организации</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5 250,00</w:t>
            </w:r>
          </w:p>
        </w:tc>
        <w:tc>
          <w:tcPr>
            <w:tcW w:w="1133" w:type="dxa"/>
          </w:tcPr>
          <w:p>
            <w:pPr>
              <w:pStyle w:val="0"/>
              <w:jc w:val="center"/>
            </w:pPr>
            <w:r>
              <w:rPr>
                <w:sz w:val="20"/>
              </w:rPr>
              <w:t xml:space="preserve">7 410,00</w:t>
            </w:r>
          </w:p>
        </w:tc>
        <w:tc>
          <w:tcPr>
            <w:tcW w:w="1133" w:type="dxa"/>
          </w:tcPr>
          <w:p>
            <w:pPr>
              <w:pStyle w:val="0"/>
              <w:jc w:val="center"/>
            </w:pPr>
            <w:r>
              <w:rPr>
                <w:sz w:val="20"/>
              </w:rPr>
              <w:t xml:space="preserve">8 430,00</w:t>
            </w:r>
          </w:p>
        </w:tc>
        <w:tc>
          <w:tcPr>
            <w:tcW w:w="1133" w:type="dxa"/>
          </w:tcPr>
          <w:p>
            <w:pPr>
              <w:pStyle w:val="0"/>
              <w:jc w:val="center"/>
            </w:pPr>
            <w:r>
              <w:rPr>
                <w:sz w:val="20"/>
              </w:rPr>
              <w:t xml:space="preserve">9 600,00</w:t>
            </w:r>
          </w:p>
        </w:tc>
      </w:tr>
      <w:tr>
        <w:tc>
          <w:tcPr>
            <w:tcW w:w="624" w:type="dxa"/>
          </w:tcPr>
          <w:p>
            <w:pPr>
              <w:pStyle w:val="0"/>
              <w:jc w:val="center"/>
            </w:pPr>
            <w:r>
              <w:rPr>
                <w:sz w:val="20"/>
              </w:rPr>
              <w:t xml:space="preserve">2.4</w:t>
            </w:r>
          </w:p>
        </w:tc>
        <w:tc>
          <w:tcPr>
            <w:tcW w:w="3912" w:type="dxa"/>
          </w:tcPr>
          <w:p>
            <w:pPr>
              <w:pStyle w:val="0"/>
            </w:pPr>
            <w:r>
              <w:rPr>
                <w:sz w:val="20"/>
              </w:rPr>
              <w:t xml:space="preserve">проживающих в этих организациях, при пятидневной рабочей неделе образовательной организации</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3 850,00</w:t>
            </w:r>
          </w:p>
        </w:tc>
        <w:tc>
          <w:tcPr>
            <w:tcW w:w="1133" w:type="dxa"/>
          </w:tcPr>
          <w:p>
            <w:pPr>
              <w:pStyle w:val="0"/>
              <w:jc w:val="center"/>
            </w:pPr>
            <w:r>
              <w:rPr>
                <w:sz w:val="20"/>
              </w:rPr>
              <w:t xml:space="preserve">5 434,00</w:t>
            </w:r>
          </w:p>
        </w:tc>
        <w:tc>
          <w:tcPr>
            <w:tcW w:w="1133" w:type="dxa"/>
          </w:tcPr>
          <w:p>
            <w:pPr>
              <w:pStyle w:val="0"/>
            </w:pPr>
            <w:r>
              <w:rPr>
                <w:sz w:val="20"/>
              </w:rPr>
            </w:r>
          </w:p>
        </w:tc>
        <w:tc>
          <w:tcPr>
            <w:tcW w:w="1133" w:type="dxa"/>
          </w:tcPr>
          <w:p>
            <w:pPr>
              <w:pStyle w:val="0"/>
            </w:pPr>
            <w:r>
              <w:rPr>
                <w:sz w:val="20"/>
              </w:rPr>
            </w:r>
          </w:p>
        </w:tc>
      </w:tr>
      <w:tr>
        <w:tc>
          <w:tcPr>
            <w:tcW w:w="624" w:type="dxa"/>
          </w:tcPr>
          <w:p>
            <w:pPr>
              <w:pStyle w:val="0"/>
              <w:jc w:val="center"/>
            </w:pPr>
            <w:r>
              <w:rPr>
                <w:sz w:val="20"/>
              </w:rPr>
              <w:t xml:space="preserve">3</w:t>
            </w:r>
          </w:p>
        </w:tc>
        <w:tc>
          <w:tcPr>
            <w:tcW w:w="3912" w:type="dxa"/>
          </w:tcPr>
          <w:p>
            <w:pPr>
              <w:pStyle w:val="0"/>
            </w:pPr>
            <w:r>
              <w:rPr>
                <w:sz w:val="20"/>
              </w:rPr>
              <w:t xml:space="preserve">Для обучающихся по образовательным программам начального общего образования 1 - 4 классов:</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W w:w="624" w:type="dxa"/>
          </w:tcPr>
          <w:p>
            <w:pPr>
              <w:pStyle w:val="0"/>
              <w:jc w:val="center"/>
            </w:pPr>
            <w:r>
              <w:rPr>
                <w:sz w:val="20"/>
              </w:rPr>
              <w:t xml:space="preserve">3.1</w:t>
            </w:r>
          </w:p>
        </w:tc>
        <w:tc>
          <w:tcPr>
            <w:tcW w:w="3912" w:type="dxa"/>
          </w:tcPr>
          <w:p>
            <w:pPr>
              <w:pStyle w:val="0"/>
            </w:pPr>
            <w:r>
              <w:rPr>
                <w:sz w:val="20"/>
              </w:rPr>
              <w:t xml:space="preserve">не проживающих в общеобразовательных организациях, при пятидневной учебной неделе</w:t>
            </w:r>
          </w:p>
        </w:tc>
        <w:tc>
          <w:tcPr>
            <w:tcW w:w="1133" w:type="dxa"/>
          </w:tcPr>
          <w:p>
            <w:pPr>
              <w:pStyle w:val="0"/>
            </w:pPr>
            <w:r>
              <w:rPr>
                <w:sz w:val="20"/>
              </w:rPr>
            </w:r>
          </w:p>
        </w:tc>
        <w:tc>
          <w:tcPr>
            <w:tcW w:w="1133" w:type="dxa"/>
          </w:tcPr>
          <w:p>
            <w:pPr>
              <w:pStyle w:val="0"/>
              <w:jc w:val="center"/>
            </w:pPr>
            <w:r>
              <w:rPr>
                <w:sz w:val="20"/>
              </w:rPr>
              <w:t xml:space="preserve">2 992,00</w:t>
            </w:r>
          </w:p>
        </w:tc>
        <w:tc>
          <w:tcPr>
            <w:tcW w:w="1133" w:type="dxa"/>
          </w:tcPr>
          <w:p>
            <w:pPr>
              <w:pStyle w:val="0"/>
              <w:jc w:val="center"/>
            </w:pPr>
            <w:r>
              <w:rPr>
                <w:sz w:val="20"/>
              </w:rPr>
              <w:t xml:space="preserve">3 410,00</w:t>
            </w:r>
          </w:p>
        </w:tc>
        <w:tc>
          <w:tcPr>
            <w:tcW w:w="1133" w:type="dxa"/>
          </w:tcPr>
          <w:p>
            <w:pPr>
              <w:pStyle w:val="0"/>
              <w:jc w:val="center"/>
            </w:pPr>
            <w:r>
              <w:rPr>
                <w:sz w:val="20"/>
              </w:rPr>
              <w:t xml:space="preserve">3 872,00</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W w:w="624" w:type="dxa"/>
          </w:tcPr>
          <w:p>
            <w:pPr>
              <w:pStyle w:val="0"/>
              <w:jc w:val="center"/>
            </w:pPr>
            <w:r>
              <w:rPr>
                <w:sz w:val="20"/>
              </w:rPr>
              <w:t xml:space="preserve">3.1.1</w:t>
            </w:r>
          </w:p>
        </w:tc>
        <w:tc>
          <w:tcPr>
            <w:tcW w:w="3912" w:type="dxa"/>
          </w:tcPr>
          <w:p>
            <w:pPr>
              <w:pStyle w:val="0"/>
            </w:pPr>
            <w:r>
              <w:rPr>
                <w:sz w:val="20"/>
              </w:rPr>
              <w:t xml:space="preserve">в том числе за счет средств на обеспечение горячим бесплатным питанием обучающихся по образовательным программам начального общего образования в государственных и муниципальных образовательных организациях (за исключением обучающихся, обучение которых организовано на дому)</w:t>
            </w:r>
          </w:p>
        </w:tc>
        <w:tc>
          <w:tcPr>
            <w:tcW w:w="1133" w:type="dxa"/>
          </w:tcPr>
          <w:p>
            <w:pPr>
              <w:pStyle w:val="0"/>
            </w:pPr>
            <w:r>
              <w:rPr>
                <w:sz w:val="20"/>
              </w:rPr>
            </w:r>
          </w:p>
        </w:tc>
        <w:tc>
          <w:tcPr>
            <w:tcW w:w="1133" w:type="dxa"/>
          </w:tcPr>
          <w:p>
            <w:pPr>
              <w:pStyle w:val="0"/>
              <w:jc w:val="center"/>
            </w:pPr>
            <w:r>
              <w:rPr>
                <w:sz w:val="20"/>
              </w:rPr>
              <w:t xml:space="preserve">1463,00</w:t>
            </w:r>
          </w:p>
        </w:tc>
        <w:tc>
          <w:tcPr>
            <w:tcW w:w="1133" w:type="dxa"/>
          </w:tcPr>
          <w:p>
            <w:pPr>
              <w:pStyle w:val="0"/>
              <w:jc w:val="center"/>
            </w:pPr>
            <w:r>
              <w:rPr>
                <w:sz w:val="20"/>
              </w:rPr>
              <w:t xml:space="preserve">1463,00</w:t>
            </w:r>
          </w:p>
        </w:tc>
        <w:tc>
          <w:tcPr>
            <w:tcW w:w="1133" w:type="dxa"/>
          </w:tcPr>
          <w:p>
            <w:pPr>
              <w:pStyle w:val="0"/>
              <w:jc w:val="center"/>
            </w:pPr>
            <w:r>
              <w:rPr>
                <w:sz w:val="20"/>
              </w:rPr>
              <w:t xml:space="preserve">1463,00</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W w:w="624" w:type="dxa"/>
          </w:tcPr>
          <w:p>
            <w:pPr>
              <w:pStyle w:val="0"/>
              <w:jc w:val="center"/>
            </w:pPr>
            <w:r>
              <w:rPr>
                <w:sz w:val="20"/>
              </w:rPr>
              <w:t xml:space="preserve">3.2</w:t>
            </w:r>
          </w:p>
        </w:tc>
        <w:tc>
          <w:tcPr>
            <w:tcW w:w="3912" w:type="dxa"/>
          </w:tcPr>
          <w:p>
            <w:pPr>
              <w:pStyle w:val="0"/>
            </w:pPr>
            <w:r>
              <w:rPr>
                <w:sz w:val="20"/>
              </w:rPr>
              <w:t xml:space="preserve">не проживающих в общеобразовательных организациях, при шестидневной учебной неделе</w:t>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4 030,00</w:t>
            </w:r>
          </w:p>
        </w:tc>
        <w:tc>
          <w:tcPr>
            <w:tcW w:w="1133" w:type="dxa"/>
          </w:tcPr>
          <w:p>
            <w:pPr>
              <w:pStyle w:val="0"/>
              <w:jc w:val="center"/>
            </w:pPr>
            <w:r>
              <w:rPr>
                <w:sz w:val="20"/>
              </w:rPr>
              <w:t xml:space="preserve">4 576,00</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W w:w="624" w:type="dxa"/>
          </w:tcPr>
          <w:p>
            <w:pPr>
              <w:pStyle w:val="0"/>
              <w:jc w:val="center"/>
            </w:pPr>
            <w:r>
              <w:rPr>
                <w:sz w:val="20"/>
              </w:rPr>
              <w:t xml:space="preserve">3.2.1</w:t>
            </w:r>
          </w:p>
        </w:tc>
        <w:tc>
          <w:tcPr>
            <w:tcW w:w="3912" w:type="dxa"/>
          </w:tcPr>
          <w:p>
            <w:pPr>
              <w:pStyle w:val="0"/>
            </w:pPr>
            <w:r>
              <w:rPr>
                <w:sz w:val="20"/>
              </w:rPr>
              <w:t xml:space="preserve">в том числе за счет средств на обеспечение горячим бесплатным питанием обучающихся по образовательным программам начального общего образования в государственных и муниципальных образовательных организациях (за исключением обучающихся, обучение которых организовано на дому)</w:t>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1729,00</w:t>
            </w:r>
          </w:p>
        </w:tc>
        <w:tc>
          <w:tcPr>
            <w:tcW w:w="1133" w:type="dxa"/>
          </w:tcPr>
          <w:p>
            <w:pPr>
              <w:pStyle w:val="0"/>
              <w:jc w:val="center"/>
            </w:pPr>
            <w:r>
              <w:rPr>
                <w:sz w:val="20"/>
              </w:rPr>
              <w:t xml:space="preserve">1729,00</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r>
      <w:tr>
        <w:tc>
          <w:tcPr>
            <w:tcW w:w="624" w:type="dxa"/>
          </w:tcPr>
          <w:p>
            <w:pPr>
              <w:pStyle w:val="0"/>
              <w:jc w:val="center"/>
            </w:pPr>
            <w:r>
              <w:rPr>
                <w:sz w:val="20"/>
              </w:rPr>
              <w:t xml:space="preserve">3.3</w:t>
            </w:r>
          </w:p>
        </w:tc>
        <w:tc>
          <w:tcPr>
            <w:tcW w:w="3912" w:type="dxa"/>
          </w:tcPr>
          <w:p>
            <w:pPr>
              <w:pStyle w:val="0"/>
            </w:pPr>
            <w:r>
              <w:rPr>
                <w:sz w:val="20"/>
              </w:rPr>
              <w:t xml:space="preserve">проживающих в общеобразовательных организациях, при семидневной рабочей неделе образовательной организации</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7 410,00</w:t>
            </w:r>
          </w:p>
        </w:tc>
        <w:tc>
          <w:tcPr>
            <w:tcW w:w="1133" w:type="dxa"/>
          </w:tcPr>
          <w:p>
            <w:pPr>
              <w:pStyle w:val="0"/>
              <w:jc w:val="center"/>
            </w:pPr>
            <w:r>
              <w:rPr>
                <w:sz w:val="20"/>
              </w:rPr>
              <w:t xml:space="preserve">8 430,00</w:t>
            </w:r>
          </w:p>
        </w:tc>
        <w:tc>
          <w:tcPr>
            <w:tcW w:w="1133" w:type="dxa"/>
          </w:tcPr>
          <w:p>
            <w:pPr>
              <w:pStyle w:val="0"/>
              <w:jc w:val="center"/>
            </w:pPr>
            <w:r>
              <w:rPr>
                <w:sz w:val="20"/>
              </w:rPr>
              <w:t xml:space="preserve">9 600,00</w:t>
            </w:r>
          </w:p>
        </w:tc>
      </w:tr>
      <w:tr>
        <w:tc>
          <w:tcPr>
            <w:tcW w:w="624" w:type="dxa"/>
          </w:tcPr>
          <w:p>
            <w:pPr>
              <w:pStyle w:val="0"/>
              <w:jc w:val="center"/>
            </w:pPr>
            <w:r>
              <w:rPr>
                <w:sz w:val="20"/>
              </w:rPr>
              <w:t xml:space="preserve">3.3.1</w:t>
            </w:r>
          </w:p>
        </w:tc>
        <w:tc>
          <w:tcPr>
            <w:tcW w:w="3912" w:type="dxa"/>
          </w:tcPr>
          <w:p>
            <w:pPr>
              <w:pStyle w:val="0"/>
            </w:pPr>
            <w:r>
              <w:rPr>
                <w:sz w:val="20"/>
              </w:rPr>
              <w:t xml:space="preserve">в том числе за счет средств на обеспечение горячим бесплатным питанием обучающихся по образовательным программам начального общего образования в государственных и муниципальных образовательных организациях (за исключением обучающихся, обучение которых организовано на дому)</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1 995,00</w:t>
            </w:r>
          </w:p>
        </w:tc>
        <w:tc>
          <w:tcPr>
            <w:tcW w:w="1133" w:type="dxa"/>
          </w:tcPr>
          <w:p>
            <w:pPr>
              <w:pStyle w:val="0"/>
              <w:jc w:val="center"/>
            </w:pPr>
            <w:r>
              <w:rPr>
                <w:sz w:val="20"/>
              </w:rPr>
              <w:t xml:space="preserve">1 995,00</w:t>
            </w:r>
          </w:p>
        </w:tc>
        <w:tc>
          <w:tcPr>
            <w:tcW w:w="1133" w:type="dxa"/>
          </w:tcPr>
          <w:p>
            <w:pPr>
              <w:pStyle w:val="0"/>
              <w:jc w:val="center"/>
            </w:pPr>
            <w:r>
              <w:rPr>
                <w:sz w:val="20"/>
              </w:rPr>
              <w:t xml:space="preserve">1 995,00</w:t>
            </w:r>
          </w:p>
        </w:tc>
      </w:tr>
      <w:tr>
        <w:tc>
          <w:tcPr>
            <w:tcW w:w="624" w:type="dxa"/>
          </w:tcPr>
          <w:p>
            <w:pPr>
              <w:pStyle w:val="0"/>
              <w:jc w:val="center"/>
            </w:pPr>
            <w:r>
              <w:rPr>
                <w:sz w:val="20"/>
              </w:rPr>
              <w:t xml:space="preserve">3.4</w:t>
            </w:r>
          </w:p>
        </w:tc>
        <w:tc>
          <w:tcPr>
            <w:tcW w:w="3912" w:type="dxa"/>
          </w:tcPr>
          <w:p>
            <w:pPr>
              <w:pStyle w:val="0"/>
            </w:pPr>
            <w:r>
              <w:rPr>
                <w:sz w:val="20"/>
              </w:rPr>
              <w:t xml:space="preserve">проживающих в общеобразовательных организациях, при пятидневной рабочей неделе образовательной организации</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5 434,00</w:t>
            </w:r>
          </w:p>
        </w:tc>
        <w:tc>
          <w:tcPr>
            <w:tcW w:w="1133" w:type="dxa"/>
          </w:tcPr>
          <w:p>
            <w:pPr>
              <w:pStyle w:val="0"/>
            </w:pPr>
            <w:r>
              <w:rPr>
                <w:sz w:val="20"/>
              </w:rPr>
            </w:r>
          </w:p>
        </w:tc>
        <w:tc>
          <w:tcPr>
            <w:tcW w:w="1133" w:type="dxa"/>
          </w:tcPr>
          <w:p>
            <w:pPr>
              <w:pStyle w:val="0"/>
            </w:pPr>
            <w:r>
              <w:rPr>
                <w:sz w:val="20"/>
              </w:rPr>
            </w:r>
          </w:p>
        </w:tc>
      </w:tr>
      <w:tr>
        <w:tc>
          <w:tcPr>
            <w:tcW w:w="624" w:type="dxa"/>
          </w:tcPr>
          <w:p>
            <w:pPr>
              <w:pStyle w:val="0"/>
              <w:jc w:val="center"/>
            </w:pPr>
            <w:r>
              <w:rPr>
                <w:sz w:val="20"/>
              </w:rPr>
              <w:t xml:space="preserve">3.4.1</w:t>
            </w:r>
          </w:p>
        </w:tc>
        <w:tc>
          <w:tcPr>
            <w:tcW w:w="3912" w:type="dxa"/>
          </w:tcPr>
          <w:p>
            <w:pPr>
              <w:pStyle w:val="0"/>
            </w:pPr>
            <w:r>
              <w:rPr>
                <w:sz w:val="20"/>
              </w:rPr>
              <w:t xml:space="preserve">в том числе за счет средств на обеспечение горячим бесплатным питанием обучающихся по образовательным программам начального общего образования в государственных и муниципальных образовательных организациях (за исключением обучающихся, обучение которых организовано на дому)</w:t>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pPr>
            <w:r>
              <w:rPr>
                <w:sz w:val="20"/>
              </w:rPr>
            </w:r>
          </w:p>
        </w:tc>
        <w:tc>
          <w:tcPr>
            <w:tcW w:w="1133" w:type="dxa"/>
          </w:tcPr>
          <w:p>
            <w:pPr>
              <w:pStyle w:val="0"/>
              <w:jc w:val="center"/>
            </w:pPr>
            <w:r>
              <w:rPr>
                <w:sz w:val="20"/>
              </w:rPr>
              <w:t xml:space="preserve">1 463,00</w:t>
            </w:r>
          </w:p>
        </w:tc>
        <w:tc>
          <w:tcPr>
            <w:tcW w:w="1133" w:type="dxa"/>
          </w:tcPr>
          <w:p>
            <w:pPr>
              <w:pStyle w:val="0"/>
            </w:pPr>
            <w:r>
              <w:rPr>
                <w:sz w:val="20"/>
              </w:rPr>
            </w:r>
          </w:p>
        </w:tc>
        <w:tc>
          <w:tcPr>
            <w:tcW w:w="1133" w:type="dxa"/>
          </w:tcPr>
          <w:p>
            <w:pPr>
              <w:pStyle w:val="0"/>
            </w:pPr>
            <w:r>
              <w:rPr>
                <w:sz w:val="20"/>
              </w:rPr>
            </w:r>
          </w:p>
        </w:tc>
      </w:tr>
    </w:tbl>
    <w:p>
      <w:pPr>
        <w:sectPr>
          <w:headerReference w:type="default" r:id="rId36"/>
          <w:headerReference w:type="first" r:id="rId36"/>
          <w:footerReference w:type="default" r:id="rId37"/>
          <w:footerReference w:type="first" r:id="rId37"/>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13.07.2015 N 253-п</w:t>
      </w:r>
    </w:p>
    <w:p>
      <w:pPr>
        <w:pStyle w:val="0"/>
        <w:ind w:firstLine="540"/>
        <w:jc w:val="both"/>
      </w:pPr>
      <w:r>
        <w:rPr>
          <w:sz w:val="20"/>
        </w:rPr>
      </w:r>
    </w:p>
    <w:bookmarkStart w:id="591" w:name="P591"/>
    <w:bookmarkEnd w:id="591"/>
    <w:p>
      <w:pPr>
        <w:pStyle w:val="2"/>
        <w:jc w:val="center"/>
      </w:pPr>
      <w:r>
        <w:rPr>
          <w:sz w:val="20"/>
        </w:rPr>
        <w:t xml:space="preserve">НОРМАТИВЫ</w:t>
      </w:r>
    </w:p>
    <w:p>
      <w:pPr>
        <w:pStyle w:val="2"/>
        <w:jc w:val="center"/>
      </w:pPr>
      <w:r>
        <w:rPr>
          <w:sz w:val="20"/>
        </w:rPr>
        <w:t xml:space="preserve">РАСХОДОВ НА ОБЕСПЕЧЕНИЕ ОДЕЖДОЙ, ОБУВЬЮ, МЯГКИМ И ЖЕСТКИМ</w:t>
      </w:r>
    </w:p>
    <w:p>
      <w:pPr>
        <w:pStyle w:val="2"/>
        <w:jc w:val="center"/>
      </w:pPr>
      <w:r>
        <w:rPr>
          <w:sz w:val="20"/>
        </w:rPr>
        <w:t xml:space="preserve">ИНВЕНТАРЕМ НА ГОД НА ОДНОГО ОБУЧАЮЩЕГОСЯ С ОГРАНИЧЕННЫМИ</w:t>
      </w:r>
    </w:p>
    <w:p>
      <w:pPr>
        <w:pStyle w:val="2"/>
        <w:jc w:val="center"/>
      </w:pPr>
      <w:r>
        <w:rPr>
          <w:sz w:val="20"/>
        </w:rPr>
        <w:t xml:space="preserve">ВОЗМОЖНОСТЯМИ ЗДОРОВЬЯ, ПРОЖИВАЮЩЕГО В ДОШКОЛЬНОЙ</w:t>
      </w:r>
    </w:p>
    <w:p>
      <w:pPr>
        <w:pStyle w:val="2"/>
        <w:jc w:val="center"/>
      </w:pPr>
      <w:r>
        <w:rPr>
          <w:sz w:val="20"/>
        </w:rPr>
        <w:t xml:space="preserve">ОБРАЗОВАТЕЛЬНОЙ, ОБЩЕОБРАЗОВАТЕЛЬНОЙ ОРГАНИЗАЦИИ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9"/>
        <w:gridCol w:w="4082"/>
      </w:tblGrid>
      <w:tr>
        <w:tc>
          <w:tcPr>
            <w:tcW w:w="4989" w:type="dxa"/>
          </w:tcPr>
          <w:p>
            <w:pPr>
              <w:pStyle w:val="0"/>
              <w:jc w:val="center"/>
            </w:pPr>
            <w:r>
              <w:rPr>
                <w:sz w:val="20"/>
              </w:rPr>
              <w:t xml:space="preserve">Виды учреждений</w:t>
            </w:r>
          </w:p>
        </w:tc>
        <w:tc>
          <w:tcPr>
            <w:tcW w:w="4082" w:type="dxa"/>
          </w:tcPr>
          <w:p>
            <w:pPr>
              <w:pStyle w:val="0"/>
              <w:jc w:val="center"/>
            </w:pPr>
            <w:r>
              <w:rPr>
                <w:sz w:val="20"/>
              </w:rPr>
              <w:t xml:space="preserve">Нормативы расходов на обеспечение одеждой, обувью, мягким и жестким инвентарем (рублей на год)</w:t>
            </w:r>
          </w:p>
        </w:tc>
      </w:tr>
      <w:tr>
        <w:tc>
          <w:tcPr>
            <w:tcW w:w="4989" w:type="dxa"/>
            <w:vAlign w:val="center"/>
          </w:tcPr>
          <w:p>
            <w:pPr>
              <w:pStyle w:val="0"/>
            </w:pPr>
            <w:r>
              <w:rPr>
                <w:sz w:val="20"/>
              </w:rPr>
              <w:t xml:space="preserve">Дошкольные образовательные, общеобразовательные организации</w:t>
            </w:r>
          </w:p>
        </w:tc>
        <w:tc>
          <w:tcPr>
            <w:tcW w:w="4082" w:type="dxa"/>
            <w:vAlign w:val="center"/>
          </w:tcPr>
          <w:p>
            <w:pPr>
              <w:pStyle w:val="0"/>
              <w:jc w:val="center"/>
            </w:pPr>
            <w:r>
              <w:rPr>
                <w:sz w:val="20"/>
              </w:rPr>
              <w:t xml:space="preserve">12 986,79</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13.07.2015 N 253-п</w:t>
      </w:r>
    </w:p>
    <w:p>
      <w:pPr>
        <w:pStyle w:val="0"/>
        <w:ind w:firstLine="540"/>
        <w:jc w:val="both"/>
      </w:pPr>
      <w:r>
        <w:rPr>
          <w:sz w:val="20"/>
        </w:rPr>
      </w:r>
    </w:p>
    <w:bookmarkStart w:id="611" w:name="P611"/>
    <w:bookmarkEnd w:id="611"/>
    <w:p>
      <w:pPr>
        <w:pStyle w:val="2"/>
        <w:jc w:val="center"/>
      </w:pPr>
      <w:r>
        <w:rPr>
          <w:sz w:val="20"/>
        </w:rPr>
        <w:t xml:space="preserve">НОРМАТИВ</w:t>
      </w:r>
    </w:p>
    <w:p>
      <w:pPr>
        <w:pStyle w:val="2"/>
        <w:jc w:val="center"/>
      </w:pPr>
      <w:r>
        <w:rPr>
          <w:sz w:val="20"/>
        </w:rPr>
        <w:t xml:space="preserve">РАСХОДОВ НА ОБЕСПЕЧЕНИЕ БЕСПЛАТНЫМ ДВУХРАЗОВЫМ</w:t>
      </w:r>
    </w:p>
    <w:p>
      <w:pPr>
        <w:pStyle w:val="2"/>
        <w:jc w:val="center"/>
      </w:pPr>
      <w:r>
        <w:rPr>
          <w:sz w:val="20"/>
        </w:rPr>
        <w:t xml:space="preserve">ПИТАНИЕМ В ДЕНЬ НА ОДНОГО ОБУЧАЮЩЕГОСЯ С ОГРАНИЧЕННЫМИ</w:t>
      </w:r>
    </w:p>
    <w:p>
      <w:pPr>
        <w:pStyle w:val="2"/>
        <w:jc w:val="center"/>
      </w:pPr>
      <w:r>
        <w:rPr>
          <w:sz w:val="20"/>
        </w:rPr>
        <w:t xml:space="preserve">ВОЗМОЖНОСТЯМИ ЗДОРОВЬЯ, РЕБЕНКА-ИНВАЛИДА В ГОСУДАРСТВЕННОЙ</w:t>
      </w:r>
    </w:p>
    <w:p>
      <w:pPr>
        <w:pStyle w:val="2"/>
        <w:jc w:val="center"/>
      </w:pPr>
      <w:r>
        <w:rPr>
          <w:sz w:val="20"/>
        </w:rPr>
        <w:t xml:space="preserve">ПРОФЕССИОНАЛЬНОЙ ОБРАЗОВАТЕЛЬНОЙ ОРГАНИЗАЦИИ НОВОСИБИРСКОЙ</w:t>
      </w:r>
    </w:p>
    <w:p>
      <w:pPr>
        <w:pStyle w:val="2"/>
        <w:jc w:val="center"/>
      </w:pPr>
      <w:r>
        <w:rPr>
          <w:sz w:val="20"/>
        </w:rPr>
        <w:t xml:space="preserve">ОБЛАСТИ, ПОДВЕДОМСТВЕННОЙ МИНИСТЕРСТВУ ОБРАЗОВАНИЯ</w:t>
      </w:r>
    </w:p>
    <w:p>
      <w:pPr>
        <w:pStyle w:val="2"/>
        <w:jc w:val="center"/>
      </w:pPr>
      <w:r>
        <w:rPr>
          <w:sz w:val="20"/>
        </w:rPr>
        <w:t xml:space="preserve">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38" w:tooltip="Постановление Правительства Новосибирской области от 29.08.2022 N 41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29.08.2022 N 414-п)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989"/>
        <w:gridCol w:w="4082"/>
      </w:tblGrid>
      <w:tr>
        <w:tc>
          <w:tcPr>
            <w:tcW w:w="4989" w:type="dxa"/>
          </w:tcPr>
          <w:p>
            <w:pPr>
              <w:pStyle w:val="0"/>
              <w:jc w:val="center"/>
            </w:pPr>
            <w:r>
              <w:rPr>
                <w:sz w:val="20"/>
              </w:rPr>
              <w:t xml:space="preserve">Виды учреждений</w:t>
            </w:r>
          </w:p>
        </w:tc>
        <w:tc>
          <w:tcPr>
            <w:tcW w:w="4082" w:type="dxa"/>
          </w:tcPr>
          <w:p>
            <w:pPr>
              <w:pStyle w:val="0"/>
              <w:jc w:val="center"/>
            </w:pPr>
            <w:r>
              <w:rPr>
                <w:sz w:val="20"/>
              </w:rPr>
              <w:t xml:space="preserve">Нормативы расходов на бесплатное двухразовое питание (рублей в день)</w:t>
            </w:r>
          </w:p>
        </w:tc>
      </w:tr>
      <w:tr>
        <w:tc>
          <w:tcPr>
            <w:tcW w:w="4989" w:type="dxa"/>
          </w:tcPr>
          <w:p>
            <w:pPr>
              <w:pStyle w:val="0"/>
            </w:pPr>
            <w:r>
              <w:rPr>
                <w:sz w:val="20"/>
              </w:rPr>
              <w:t xml:space="preserve">Государственные профессиональные образовательные организации Новосибирской области, подведомственные министерству образования Новосибирской области</w:t>
            </w:r>
          </w:p>
        </w:tc>
        <w:tc>
          <w:tcPr>
            <w:tcW w:w="4082" w:type="dxa"/>
          </w:tcPr>
          <w:p>
            <w:pPr>
              <w:pStyle w:val="0"/>
              <w:jc w:val="center"/>
            </w:pPr>
            <w:r>
              <w:rPr>
                <w:sz w:val="20"/>
              </w:rPr>
              <w:t xml:space="preserve">176,0</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13.07.2015 N 253-п</w:t>
      </w:r>
    </w:p>
    <w:p>
      <w:pPr>
        <w:pStyle w:val="0"/>
        <w:ind w:firstLine="540"/>
        <w:jc w:val="both"/>
      </w:pPr>
      <w:r>
        <w:rPr>
          <w:sz w:val="20"/>
        </w:rPr>
      </w:r>
    </w:p>
    <w:bookmarkStart w:id="636" w:name="P636"/>
    <w:bookmarkEnd w:id="636"/>
    <w:p>
      <w:pPr>
        <w:pStyle w:val="2"/>
        <w:jc w:val="center"/>
      </w:pPr>
      <w:r>
        <w:rPr>
          <w:sz w:val="20"/>
        </w:rPr>
        <w:t xml:space="preserve">ПОРЯДОК</w:t>
      </w:r>
    </w:p>
    <w:p>
      <w:pPr>
        <w:pStyle w:val="2"/>
        <w:jc w:val="center"/>
      </w:pPr>
      <w:r>
        <w:rPr>
          <w:sz w:val="20"/>
        </w:rPr>
        <w:t xml:space="preserve">ОБЕСПЕЧЕНИЯ БЕСПЛАТНЫМ ПИТАНИЕМ ОБУЧАЮЩИХСЯ, ПРОЖИВАЮЩИХ</w:t>
      </w:r>
    </w:p>
    <w:p>
      <w:pPr>
        <w:pStyle w:val="2"/>
        <w:jc w:val="center"/>
      </w:pPr>
      <w:r>
        <w:rPr>
          <w:sz w:val="20"/>
        </w:rPr>
        <w:t xml:space="preserve">В ОБЩЕОБРАЗОВАТЕЛЬНЫХ ОРГАНИЗАЦИЯХ ДЛЯ ДЕТЕЙ, НУЖДАЮЩИХСЯ</w:t>
      </w:r>
    </w:p>
    <w:p>
      <w:pPr>
        <w:pStyle w:val="2"/>
        <w:jc w:val="center"/>
      </w:pPr>
      <w:r>
        <w:rPr>
          <w:sz w:val="20"/>
        </w:rPr>
        <w:t xml:space="preserve">В ДЛИТЕЛЬНОМ ЛЕЧЕНИИ, ОБЕСПЕЧЕНИЯ БЕСПЛАТНЫМ ДВУХРАЗОВЫМ</w:t>
      </w:r>
    </w:p>
    <w:p>
      <w:pPr>
        <w:pStyle w:val="2"/>
        <w:jc w:val="center"/>
      </w:pPr>
      <w:r>
        <w:rPr>
          <w:sz w:val="20"/>
        </w:rPr>
        <w:t xml:space="preserve">ПИТАНИЕМ ОБУЧАЮЩИХСЯ С ОГРАНИЧЕННЫМИ ВОЗМОЖНОСТЯМИ</w:t>
      </w:r>
    </w:p>
    <w:p>
      <w:pPr>
        <w:pStyle w:val="2"/>
        <w:jc w:val="center"/>
      </w:pPr>
      <w:r>
        <w:rPr>
          <w:sz w:val="20"/>
        </w:rPr>
        <w:t xml:space="preserve">ЗДОРОВЬЯ, НЕ ПРОЖИВАЮЩИХ В ДОШКОЛЬНЫХ ОБРАЗОВАТЕЛЬНЫХ,</w:t>
      </w:r>
    </w:p>
    <w:p>
      <w:pPr>
        <w:pStyle w:val="2"/>
        <w:jc w:val="center"/>
      </w:pPr>
      <w:r>
        <w:rPr>
          <w:sz w:val="20"/>
        </w:rPr>
        <w:t xml:space="preserve">ОБЩЕОБРАЗОВАТЕЛЬНЫХ ОРГАНИЗАЦИЯХ, ОБЕСПЕЧЕНИЯ БЕСПЛАТНЫМ</w:t>
      </w:r>
    </w:p>
    <w:p>
      <w:pPr>
        <w:pStyle w:val="2"/>
        <w:jc w:val="center"/>
      </w:pPr>
      <w:r>
        <w:rPr>
          <w:sz w:val="20"/>
        </w:rPr>
        <w:t xml:space="preserve">ДВУХРАЗОВЫМ ПИТАНИЕМ ДЕТЕЙ-ИНВАЛИДОВ В ОБЩЕОБРАЗОВАТЕЛЬНЫХ</w:t>
      </w:r>
    </w:p>
    <w:p>
      <w:pPr>
        <w:pStyle w:val="2"/>
        <w:jc w:val="center"/>
      </w:pPr>
      <w:r>
        <w:rPr>
          <w:sz w:val="20"/>
        </w:rPr>
        <w:t xml:space="preserve">ОРГАНИЗАЦИЯХ, ОБЕСПЕЧЕНИЯ ПИТАНИЕМ, ОДЕЖДОЙ, ОБУВЬЮ,</w:t>
      </w:r>
    </w:p>
    <w:p>
      <w:pPr>
        <w:pStyle w:val="2"/>
        <w:jc w:val="center"/>
      </w:pPr>
      <w:r>
        <w:rPr>
          <w:sz w:val="20"/>
        </w:rPr>
        <w:t xml:space="preserve">МЯГКИМ И ЖЕСТКИМ ИНВЕНТАРЕМ ОБУЧАЮЩИХСЯ С ОГРАНИЧЕННЫМИ</w:t>
      </w:r>
    </w:p>
    <w:p>
      <w:pPr>
        <w:pStyle w:val="2"/>
        <w:jc w:val="center"/>
      </w:pPr>
      <w:r>
        <w:rPr>
          <w:sz w:val="20"/>
        </w:rPr>
        <w:t xml:space="preserve">ВОЗМОЖНОСТЯМИ ЗДОРОВЬЯ, ПРОЖИВАЮЩИХ В ДОШКОЛЬНЫХ</w:t>
      </w:r>
    </w:p>
    <w:p>
      <w:pPr>
        <w:pStyle w:val="2"/>
        <w:jc w:val="center"/>
      </w:pPr>
      <w:r>
        <w:rPr>
          <w:sz w:val="20"/>
        </w:rPr>
        <w:t xml:space="preserve">ОБРАЗОВАТЕЛЬНЫХ, ОБЩЕОБРАЗОВАТЕЛЬНЫХ ОРГАНИЗАЦИЯХ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11.10.2016 </w:t>
            </w:r>
            <w:hyperlink w:history="0" r:id="rId39" w:tooltip="Постановление Правительства Новосибирской области от 11.10.2016 N 329-п &quot;О внесении изменений в постановление Правительства Новосибирской области от 13.07.2015 N 253-п&quot; {КонсультантПлюс}">
              <w:r>
                <w:rPr>
                  <w:sz w:val="20"/>
                  <w:color w:val="0000ff"/>
                </w:rPr>
                <w:t xml:space="preserve">N 329-п</w:t>
              </w:r>
            </w:hyperlink>
            <w:r>
              <w:rPr>
                <w:sz w:val="20"/>
                <w:color w:val="392c69"/>
              </w:rPr>
              <w:t xml:space="preserve">, от 31.01.2018 </w:t>
            </w:r>
            <w:hyperlink w:history="0" r:id="rId40"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N 24-п</w:t>
              </w:r>
            </w:hyperlink>
            <w:r>
              <w:rPr>
                <w:sz w:val="20"/>
                <w:color w:val="392c69"/>
              </w:rPr>
              <w:t xml:space="preserve">, от 22.06.2021 </w:t>
            </w:r>
            <w:hyperlink w:history="0" r:id="rId41" w:tooltip="Постановление Правительства Новосибирской области от 22.06.2021 N 240-п &quot;О внесении изменений в постановление Правительства Новосибирской области от 13.07.2015 N 253-п&quot; {КонсультантПлюс}">
              <w:r>
                <w:rPr>
                  <w:sz w:val="20"/>
                  <w:color w:val="0000ff"/>
                </w:rPr>
                <w:t xml:space="preserve">N 240-п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правила и условия обеспечения бесплатным питанием обучающихся, проживающих в общеобразовательных организациях для детей, нуждающихся в длительном лечении, обеспечения бесплатным двухразовым питанием обучающихся с ограниченными возможностями здоровья, не проживающих в дошкольных образовательных, общеобразовательных организациях, обеспечения бесплатным двухразовым питанием детей-инвалидов в общеобразовательных организациях, обеспечения питанием, одеждой, обувью, мягким и жестким инвентарем обучающихся с ограниченными возможностями здоровья, проживающих в дошкольных образовательных, общеобразовательных организациях (далее - обучающиеся).</w:t>
      </w:r>
    </w:p>
    <w:p>
      <w:pPr>
        <w:pStyle w:val="0"/>
        <w:jc w:val="both"/>
      </w:pPr>
      <w:r>
        <w:rPr>
          <w:sz w:val="20"/>
        </w:rPr>
        <w:t xml:space="preserve">(в ред. </w:t>
      </w:r>
      <w:hyperlink w:history="0" r:id="rId42"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rPr>
        <w:t xml:space="preserve"> Правительства Новосибирской области от 31.01.2018 N 24-п)</w:t>
      </w:r>
    </w:p>
    <w:p>
      <w:pPr>
        <w:pStyle w:val="0"/>
        <w:spacing w:before="200" w:line-rule="auto"/>
        <w:ind w:firstLine="540"/>
        <w:jc w:val="both"/>
      </w:pPr>
      <w:r>
        <w:rPr>
          <w:sz w:val="20"/>
        </w:rPr>
        <w:t xml:space="preserve">2. Бесплатное питание, бесплатное двухразовое питание (далее - бесплатное питание) обучающемуся предоставляется общеобразовательной организацией для детей, нуждающихся в длительном лечении, дошкольной образовательной организацией, общеобразовательной организацией (далее - образовательная организация) по месту обучения.</w:t>
      </w:r>
    </w:p>
    <w:p>
      <w:pPr>
        <w:pStyle w:val="0"/>
        <w:spacing w:before="200" w:line-rule="auto"/>
        <w:ind w:firstLine="540"/>
        <w:jc w:val="both"/>
      </w:pPr>
      <w:r>
        <w:rPr>
          <w:sz w:val="20"/>
        </w:rPr>
        <w:t xml:space="preserve">3. Бесплатное питание предоставляется в заявительном порядке в дни фактического посещения образовательной организации обучающимся.</w:t>
      </w:r>
    </w:p>
    <w:p>
      <w:pPr>
        <w:pStyle w:val="0"/>
        <w:spacing w:before="200" w:line-rule="auto"/>
        <w:ind w:firstLine="540"/>
        <w:jc w:val="both"/>
      </w:pPr>
      <w:r>
        <w:rPr>
          <w:sz w:val="20"/>
        </w:rPr>
        <w:t xml:space="preserve">3.1. По заявлению родителей (законных представителей) обучающихся, для которых по заключению медицинской организации организовано обучение на дому, ежемесячно выплачивается компенсация расходов на бесплатное питание (далее - компенсация).</w:t>
      </w:r>
    </w:p>
    <w:p>
      <w:pPr>
        <w:pStyle w:val="0"/>
        <w:spacing w:before="200" w:line-rule="auto"/>
        <w:ind w:firstLine="540"/>
        <w:jc w:val="both"/>
      </w:pPr>
      <w:r>
        <w:rPr>
          <w:sz w:val="20"/>
        </w:rPr>
        <w:t xml:space="preserve">Расчет размера компенсации производится образовательными организациями с учетом нормативов расходов на обеспечение бесплатным питанием, установленных Правительством Новосибирской области, а также учебных дней за истекший месяц. Выплата компенсации осуществляется не позднее 10 числа месяца, следующего за расчетным, путем перечисления на банковский счет, указанный родителем (законным представителем) обучающегося.</w:t>
      </w:r>
    </w:p>
    <w:p>
      <w:pPr>
        <w:pStyle w:val="0"/>
        <w:jc w:val="both"/>
      </w:pPr>
      <w:r>
        <w:rPr>
          <w:sz w:val="20"/>
        </w:rPr>
        <w:t xml:space="preserve">(п. 3.1 введен </w:t>
      </w:r>
      <w:hyperlink w:history="0" r:id="rId43" w:tooltip="Постановление Правительства Новосибирской области от 22.06.2021 N 240-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постановлением</w:t>
        </w:r>
      </w:hyperlink>
      <w:r>
        <w:rPr>
          <w:sz w:val="20"/>
        </w:rPr>
        <w:t xml:space="preserve"> Правительства Новосибирской области от 22.06.2021 N 240-п)</w:t>
      </w:r>
    </w:p>
    <w:p>
      <w:pPr>
        <w:pStyle w:val="0"/>
        <w:spacing w:before="200" w:line-rule="auto"/>
        <w:ind w:firstLine="540"/>
        <w:jc w:val="both"/>
      </w:pPr>
      <w:r>
        <w:rPr>
          <w:sz w:val="20"/>
        </w:rPr>
        <w:t xml:space="preserve">4. Родители (законные представители) обучающегося подают руководителю образовательной организации заявление об обеспечении ребенка бесплатным питанием и представляют:</w:t>
      </w:r>
    </w:p>
    <w:bookmarkStart w:id="660" w:name="P660"/>
    <w:bookmarkEnd w:id="660"/>
    <w:p>
      <w:pPr>
        <w:pStyle w:val="0"/>
        <w:spacing w:before="200" w:line-rule="auto"/>
        <w:ind w:firstLine="540"/>
        <w:jc w:val="both"/>
      </w:pPr>
      <w:r>
        <w:rPr>
          <w:sz w:val="20"/>
        </w:rPr>
        <w:t xml:space="preserve">для обучающихся с ограниченными возможностями здоровья - заключение психолого-медико-педагогической комиссии по результатам комплексного психолого-медико-педагогического обследования ребенка (далее - заключение) в соответствии с </w:t>
      </w:r>
      <w:hyperlink w:history="0" r:id="rId44"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приказом</w:t>
        </w:r>
      </w:hyperlink>
      <w:r>
        <w:rPr>
          <w:sz w:val="20"/>
        </w:rPr>
        <w:t xml:space="preserve"> Минобрнауки России от 20.09.2013 N 1082 "Об утверждении Положения о психолого-медико-педагогической комиссии";</w:t>
      </w:r>
    </w:p>
    <w:bookmarkStart w:id="661" w:name="P661"/>
    <w:bookmarkEnd w:id="661"/>
    <w:p>
      <w:pPr>
        <w:pStyle w:val="0"/>
        <w:spacing w:before="200" w:line-rule="auto"/>
        <w:ind w:firstLine="540"/>
        <w:jc w:val="both"/>
      </w:pPr>
      <w:r>
        <w:rPr>
          <w:sz w:val="20"/>
        </w:rPr>
        <w:t xml:space="preserve">для детей-инвалидов - </w:t>
      </w:r>
      <w:hyperlink w:history="0" r:id="rId45"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quot; (вместе с &quot;Порядком составления форм справки, подтверждающей факт установления инвалидности, и выписки из акта освидетельствования гражданина, признанного инвалидом, выдаваемых федеральн {КонсультантПлюс}">
        <w:r>
          <w:rPr>
            <w:sz w:val="20"/>
            <w:color w:val="0000ff"/>
          </w:rPr>
          <w:t xml:space="preserve">справку</w:t>
        </w:r>
      </w:hyperlink>
      <w:r>
        <w:rPr>
          <w:sz w:val="20"/>
        </w:rPr>
        <w:t xml:space="preserve">, подтверждающую факт установления инвалидности (далее - справка),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pPr>
        <w:pStyle w:val="0"/>
        <w:spacing w:before="200" w:line-rule="auto"/>
        <w:ind w:firstLine="540"/>
        <w:jc w:val="both"/>
      </w:pPr>
      <w:r>
        <w:rPr>
          <w:sz w:val="20"/>
        </w:rPr>
        <w:t xml:space="preserve">для детей, нуждающихся в длительном лечении, - заключение медицинской организации о направлении ребенка в общеобразовательное учреждение.</w:t>
      </w:r>
    </w:p>
    <w:p>
      <w:pPr>
        <w:pStyle w:val="0"/>
        <w:jc w:val="both"/>
      </w:pPr>
      <w:r>
        <w:rPr>
          <w:sz w:val="20"/>
        </w:rPr>
        <w:t xml:space="preserve">(п. 4 в ред. </w:t>
      </w:r>
      <w:hyperlink w:history="0" r:id="rId46"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rPr>
        <w:t xml:space="preserve"> Правительства Новосибирской области от 31.01.2018 N 24-п)</w:t>
      </w:r>
    </w:p>
    <w:p>
      <w:pPr>
        <w:pStyle w:val="0"/>
        <w:spacing w:before="200" w:line-rule="auto"/>
        <w:ind w:firstLine="540"/>
        <w:jc w:val="both"/>
      </w:pPr>
      <w:r>
        <w:rPr>
          <w:sz w:val="20"/>
        </w:rPr>
        <w:t xml:space="preserve">5. Решение о предоставлении бесплатного питания оформляется приказом образовательной организации в течение пяти рабочих дней с момента представления документов.</w:t>
      </w:r>
    </w:p>
    <w:p>
      <w:pPr>
        <w:pStyle w:val="0"/>
        <w:spacing w:before="200" w:line-rule="auto"/>
        <w:ind w:firstLine="540"/>
        <w:jc w:val="both"/>
      </w:pPr>
      <w:r>
        <w:rPr>
          <w:sz w:val="20"/>
        </w:rPr>
        <w:t xml:space="preserve">6. Бесплатное питание предоставляется:</w:t>
      </w:r>
    </w:p>
    <w:p>
      <w:pPr>
        <w:pStyle w:val="0"/>
        <w:spacing w:before="200" w:line-rule="auto"/>
        <w:ind w:firstLine="540"/>
        <w:jc w:val="both"/>
      </w:pPr>
      <w:r>
        <w:rPr>
          <w:sz w:val="20"/>
        </w:rPr>
        <w:t xml:space="preserve">со дня зачисления ребенка в образовательную организацию для детей, нуждающихся в длительном лечении, или ребенка с ограниченными возможностями здоровья в образовательную организацию на условиях обучения и проживания;</w:t>
      </w:r>
    </w:p>
    <w:p>
      <w:pPr>
        <w:pStyle w:val="0"/>
        <w:spacing w:before="200" w:line-rule="auto"/>
        <w:ind w:firstLine="540"/>
        <w:jc w:val="both"/>
      </w:pPr>
      <w:r>
        <w:rPr>
          <w:sz w:val="20"/>
        </w:rPr>
        <w:t xml:space="preserve">с 1 числа месяца, следующего за месяцем представления родителями (законными представителями) обучающегося с ограниченными возможностями здоровья или ребенка-инвалида заявления и заключения или справки, предусмотренных </w:t>
      </w:r>
      <w:hyperlink w:history="0" w:anchor="P660" w:tooltip="для обучающихся с ограниченными возможностями здоровья - заключение психолого-медико-педагогической комиссии по результатам комплексного психолого-медико-педагогического обследования ребенка (далее - заключение) в соответствии с приказом Минобрнауки России от 20.09.2013 N 1082 &quot;Об утверждении Положения о психолого-медико-педагогической комиссии&quot;;">
        <w:r>
          <w:rPr>
            <w:sz w:val="20"/>
            <w:color w:val="0000ff"/>
          </w:rPr>
          <w:t xml:space="preserve">абзацами вторым</w:t>
        </w:r>
      </w:hyperlink>
      <w:r>
        <w:rPr>
          <w:sz w:val="20"/>
        </w:rPr>
        <w:t xml:space="preserve"> или </w:t>
      </w:r>
      <w:hyperlink w:history="0" w:anchor="P661" w:tooltip="для детей-инвалидов - справку, подтверждающую факт установления инвалидности (далее - справка),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N 1031н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
        <w:r>
          <w:rPr>
            <w:sz w:val="20"/>
            <w:color w:val="0000ff"/>
          </w:rPr>
          <w:t xml:space="preserve">третьим пункта 4</w:t>
        </w:r>
      </w:hyperlink>
      <w:r>
        <w:rPr>
          <w:sz w:val="20"/>
        </w:rPr>
        <w:t xml:space="preserve"> настоящего Порядка, в образовательную организацию по месту обучения ребенка.</w:t>
      </w:r>
    </w:p>
    <w:p>
      <w:pPr>
        <w:pStyle w:val="0"/>
        <w:jc w:val="both"/>
      </w:pPr>
      <w:r>
        <w:rPr>
          <w:sz w:val="20"/>
        </w:rPr>
        <w:t xml:space="preserve">(в ред. </w:t>
      </w:r>
      <w:hyperlink w:history="0" r:id="rId47"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rPr>
        <w:t xml:space="preserve"> Правительства Новосибирской области от 31.01.2018 N 24-п)</w:t>
      </w:r>
    </w:p>
    <w:p>
      <w:pPr>
        <w:pStyle w:val="0"/>
        <w:spacing w:before="200" w:line-rule="auto"/>
        <w:ind w:firstLine="540"/>
        <w:jc w:val="both"/>
      </w:pPr>
      <w:r>
        <w:rPr>
          <w:sz w:val="20"/>
        </w:rPr>
        <w:t xml:space="preserve">7. Родители (законные представители) обучающегося обязаны в течение двух недель с момента наступления обстоятельств, влекущих изменение или прекращение прав обучающегося на обеспечение бесплатным питанием, в письменной форме извещать руководителя образовательной организации о наступлении таких обстоятельств.</w:t>
      </w:r>
    </w:p>
    <w:p>
      <w:pPr>
        <w:pStyle w:val="0"/>
        <w:spacing w:before="200" w:line-rule="auto"/>
        <w:ind w:firstLine="540"/>
        <w:jc w:val="both"/>
      </w:pPr>
      <w:r>
        <w:rPr>
          <w:sz w:val="20"/>
        </w:rPr>
        <w:t xml:space="preserve">8. При выявлении обстоятельств, влекущих прекращение права на обеспечение бесплатным питанием, питание прекращается с 1 числа месяца, следующего за месяцем наступления таких обстоятельств.</w:t>
      </w:r>
    </w:p>
    <w:p>
      <w:pPr>
        <w:pStyle w:val="0"/>
        <w:spacing w:before="200" w:line-rule="auto"/>
        <w:ind w:firstLine="540"/>
        <w:jc w:val="both"/>
      </w:pPr>
      <w:r>
        <w:rPr>
          <w:sz w:val="20"/>
        </w:rPr>
        <w:t xml:space="preserve">9. Обеспечение одеждой, обувью, мягким и жестким инвентарем обучающихся с ограниченными возможностями здоровья, проживающих в образовательных организациях, осуществляется этими образовательными организациями с момента зачисления обучающегося в образовательную организацию.</w:t>
      </w:r>
    </w:p>
    <w:p>
      <w:pPr>
        <w:pStyle w:val="0"/>
        <w:spacing w:before="200" w:line-rule="auto"/>
        <w:ind w:firstLine="540"/>
        <w:jc w:val="both"/>
      </w:pPr>
      <w:r>
        <w:rPr>
          <w:sz w:val="20"/>
        </w:rPr>
        <w:t xml:space="preserve">10. Бесплатное питание, одежда, обувь, мягкий и жесткий инвентарь предоставляются за счет средств областного бюджета Новосибирской области, предусмотренных на социальную поддержку отдельных категорий детей, обучающихся в образовательных организациях.</w:t>
      </w:r>
    </w:p>
    <w:p>
      <w:pPr>
        <w:pStyle w:val="0"/>
        <w:spacing w:before="200" w:line-rule="auto"/>
        <w:ind w:firstLine="540"/>
        <w:jc w:val="both"/>
      </w:pPr>
      <w:r>
        <w:rPr>
          <w:sz w:val="20"/>
        </w:rPr>
        <w:t xml:space="preserve">11. Обеспечение бесплатным питанием, одеждой, обувью, мягким и жестким инвентарем в государственных образовательных организациях Новосибирской области, подведомственных министерству образования Новосибирской области (далее - министерство), осуществляется за счет субсидий на иные цели, предоставляемых из областного бюджета Новосибирской области этим образовательным организациям в пределах бюджетных ассигнований и лимитов бюджетных обязательств, предусмотренных на социальное обеспечение детей с ограниченными возможностями здоровья,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в соответствии с </w:t>
      </w:r>
      <w:hyperlink w:history="0" r:id="rId48" w:tooltip="Постановление Правительства Новосибирской области от 14.10.2013 N 435-п (ред. от 16.05.2022)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Порядком</w:t>
        </w:r>
      </w:hyperlink>
      <w:r>
        <w:rPr>
          <w:sz w:val="20"/>
        </w:rP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pPr>
        <w:pStyle w:val="0"/>
        <w:jc w:val="both"/>
      </w:pPr>
      <w:r>
        <w:rPr>
          <w:sz w:val="20"/>
        </w:rPr>
        <w:t xml:space="preserve">(в ред. </w:t>
      </w:r>
      <w:hyperlink w:history="0" r:id="rId49" w:tooltip="Постановление Правительства Новосибирской области от 22.06.2021 N 240-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rPr>
        <w:t xml:space="preserve"> Правительства Новосибирской области от 22.06.2021 N 240-п)</w:t>
      </w:r>
    </w:p>
    <w:p>
      <w:pPr>
        <w:pStyle w:val="0"/>
        <w:spacing w:before="200" w:line-rule="auto"/>
        <w:ind w:firstLine="540"/>
        <w:jc w:val="both"/>
      </w:pPr>
      <w:r>
        <w:rPr>
          <w:sz w:val="20"/>
        </w:rPr>
        <w:t xml:space="preserve">12. Государственная образовательная организация Новосибирской области, подведомственная министерству, формирует списки обучающихся и представляет их в министерство до 1 июня текущего года.</w:t>
      </w:r>
    </w:p>
    <w:p>
      <w:pPr>
        <w:pStyle w:val="0"/>
        <w:spacing w:before="200" w:line-rule="auto"/>
        <w:ind w:firstLine="540"/>
        <w:jc w:val="both"/>
      </w:pPr>
      <w:r>
        <w:rPr>
          <w:sz w:val="20"/>
        </w:rPr>
        <w:t xml:space="preserve">13. Государственная образовательная организация Новосибирской области, подведомственная министерству, ежемесячно не позднее 10 числа месяца, следующего за отчетным, представляет в министерство отчет о целевом использовании субсидии, предоставленной из областного бюджета Новосибирской области государственным образовательным организациям Новосибирской области на осуществление мер социальной поддержки отдельных категорий обучающихся в образовательных организациях, с приложением сводной ведомости (табеля) по учету питающихся за отчетный месяц.</w:t>
      </w:r>
    </w:p>
    <w:p>
      <w:pPr>
        <w:pStyle w:val="0"/>
        <w:spacing w:before="200" w:line-rule="auto"/>
        <w:ind w:firstLine="540"/>
        <w:jc w:val="both"/>
      </w:pPr>
      <w:r>
        <w:rPr>
          <w:sz w:val="20"/>
        </w:rPr>
        <w:t xml:space="preserve">14. Субсидии, полученные и не использованные в текущем финансовом году, подлежат возврату в областной бюджет Новосибирской области и, при наличии потребности в них, используются в соответствии с бюджетным законодательством в очередном финансовом году на те же цели.</w:t>
      </w:r>
    </w:p>
    <w:p>
      <w:pPr>
        <w:pStyle w:val="0"/>
        <w:spacing w:before="200" w:line-rule="auto"/>
        <w:ind w:firstLine="540"/>
        <w:jc w:val="both"/>
      </w:pPr>
      <w:r>
        <w:rPr>
          <w:sz w:val="20"/>
        </w:rPr>
        <w:t xml:space="preserve">15. Контроль за целевым использованием средств областного бюджета Новосибирской области на обеспечение бесплатным питанием осуществляется министерством.</w:t>
      </w:r>
    </w:p>
    <w:p>
      <w:pPr>
        <w:pStyle w:val="0"/>
        <w:spacing w:before="200" w:line-rule="auto"/>
        <w:ind w:firstLine="540"/>
        <w:jc w:val="both"/>
      </w:pPr>
      <w:r>
        <w:rPr>
          <w:sz w:val="20"/>
        </w:rPr>
        <w:t xml:space="preserve">16. Образовательная организация несет ответственность за нецелевое использование средств областного бюджета Новосибирской области на обеспечение бесплатным питанием обучающихся в соответствии с бюджетным законодательством Российской Федерации.</w:t>
      </w:r>
    </w:p>
    <w:p>
      <w:pPr>
        <w:pStyle w:val="0"/>
        <w:spacing w:before="200" w:line-rule="auto"/>
        <w:ind w:firstLine="540"/>
        <w:jc w:val="both"/>
      </w:pPr>
      <w:r>
        <w:rPr>
          <w:sz w:val="20"/>
        </w:rPr>
        <w:t xml:space="preserve">17. Обеспечение бесплатным питанием, одеждой, обувью, мягким и жестким инвентарем в муниципальных образовательных организациях осуществляется за счет субвенций из областного бюджета Новосибирской области местным бюджетам, предоставляемых в соответствии с </w:t>
      </w:r>
      <w:hyperlink w:history="0" r:id="rId50" w:tooltip="Постановление Правительства Новосибирской области от 31.12.2014 N 576-п (ред. от 29.03.2022) &quot;Об утверждении государственной программы Новосибирской области &quot;Развитие образования, создание условий для социализации детей и учащейся молодежи в Новосибирской области&quot; {КонсультантПлюс}">
        <w:r>
          <w:rPr>
            <w:sz w:val="20"/>
            <w:color w:val="0000ff"/>
          </w:rPr>
          <w:t xml:space="preserve">Порядком</w:t>
        </w:r>
      </w:hyperlink>
      <w:r>
        <w:rPr>
          <w:sz w:val="20"/>
        </w:rPr>
        <w:t xml:space="preserve"> предоставления и расходования субвенций из областного бюджета Новосибирской области бюджетам муниципальных образований Новосибирской области на реализацию мероприятий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2015 - 2025 годы" (приложение N 2 к постановлению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2015 - 2025 годы").</w:t>
      </w:r>
    </w:p>
    <w:p>
      <w:pPr>
        <w:pStyle w:val="0"/>
        <w:jc w:val="both"/>
      </w:pPr>
      <w:r>
        <w:rPr>
          <w:sz w:val="20"/>
        </w:rPr>
        <w:t xml:space="preserve">(в ред. </w:t>
      </w:r>
      <w:hyperlink w:history="0" r:id="rId51"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rPr>
        <w:t xml:space="preserve"> Правительства Новосибирской области от 31.01.2018 N 24-п)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13.07.2015 N 253-п</w:t>
      </w:r>
    </w:p>
    <w:p>
      <w:pPr>
        <w:pStyle w:val="0"/>
        <w:ind w:firstLine="540"/>
        <w:jc w:val="both"/>
      </w:pPr>
      <w:r>
        <w:rPr>
          <w:sz w:val="20"/>
        </w:rPr>
      </w:r>
    </w:p>
    <w:bookmarkStart w:id="692" w:name="P692"/>
    <w:bookmarkEnd w:id="692"/>
    <w:p>
      <w:pPr>
        <w:pStyle w:val="2"/>
        <w:jc w:val="center"/>
      </w:pPr>
      <w:r>
        <w:rPr>
          <w:sz w:val="20"/>
        </w:rPr>
        <w:t xml:space="preserve">ПОРЯДОК</w:t>
      </w:r>
    </w:p>
    <w:p>
      <w:pPr>
        <w:pStyle w:val="2"/>
        <w:jc w:val="center"/>
      </w:pPr>
      <w:r>
        <w:rPr>
          <w:sz w:val="20"/>
        </w:rPr>
        <w:t xml:space="preserve">ОБЕСПЕЧЕНИЯ БЕСПЛАТНЫМ ДВУХРАЗОВЫМ ПИТАНИЕМ ОБУЧАЮЩИХСЯ</w:t>
      </w:r>
    </w:p>
    <w:p>
      <w:pPr>
        <w:pStyle w:val="2"/>
        <w:jc w:val="center"/>
      </w:pPr>
      <w:r>
        <w:rPr>
          <w:sz w:val="20"/>
        </w:rPr>
        <w:t xml:space="preserve">С ОГРАНИЧЕННЫМИ ВОЗМОЖНОСТЯМИ ЗДОРОВЬЯ И ДЕТЕЙ-ИНВАЛИДОВ</w:t>
      </w:r>
    </w:p>
    <w:p>
      <w:pPr>
        <w:pStyle w:val="2"/>
        <w:jc w:val="center"/>
      </w:pPr>
      <w:r>
        <w:rPr>
          <w:sz w:val="20"/>
        </w:rPr>
        <w:t xml:space="preserve">В ГОСУДАРСТВЕННЫХ ПРОФЕССИОНАЛЬНЫХ ОБРАЗОВАТЕЛЬНЫХ</w:t>
      </w:r>
    </w:p>
    <w:p>
      <w:pPr>
        <w:pStyle w:val="2"/>
        <w:jc w:val="center"/>
      </w:pPr>
      <w:r>
        <w:rPr>
          <w:sz w:val="20"/>
        </w:rPr>
        <w:t xml:space="preserve">ОРГАНИЗАЦИЯХ НОВОСИБИРСКОЙ ОБЛАСТИ, ПОДВЕДОМСТВЕННЫХ</w:t>
      </w:r>
    </w:p>
    <w:p>
      <w:pPr>
        <w:pStyle w:val="2"/>
        <w:jc w:val="center"/>
      </w:pPr>
      <w:r>
        <w:rPr>
          <w:sz w:val="20"/>
        </w:rPr>
        <w:t xml:space="preserve">МИНИСТЕРСТВУ ОБРАЗОВАНИЯ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31.01.2018 </w:t>
            </w:r>
            <w:hyperlink w:history="0" r:id="rId52"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N 24-п</w:t>
              </w:r>
            </w:hyperlink>
            <w:r>
              <w:rPr>
                <w:sz w:val="20"/>
                <w:color w:val="392c69"/>
              </w:rPr>
              <w:t xml:space="preserve">, от 22.06.2021 </w:t>
            </w:r>
            <w:hyperlink w:history="0" r:id="rId53" w:tooltip="Постановление Правительства Новосибирской области от 22.06.2021 N 240-п &quot;О внесении изменений в постановление Правительства Новосибирской области от 13.07.2015 N 253-п&quot; {КонсультантПлюс}">
              <w:r>
                <w:rPr>
                  <w:sz w:val="20"/>
                  <w:color w:val="0000ff"/>
                </w:rPr>
                <w:t xml:space="preserve">N 240-п</w:t>
              </w:r>
            </w:hyperlink>
            <w:r>
              <w:rPr>
                <w:sz w:val="20"/>
                <w:color w:val="392c69"/>
              </w:rPr>
              <w:t xml:space="preserve">, от 22.03.2022 </w:t>
            </w:r>
            <w:hyperlink w:history="0" r:id="rId54" w:tooltip="Постановление Правительства Новосибирской области от 22.03.2022 N 111-п &quot;О внесении изменений в постановление Правительства Новосибирской области от 13.07.2015 N 253-п&quot; {КонсультантПлюс}">
              <w:r>
                <w:rPr>
                  <w:sz w:val="20"/>
                  <w:color w:val="0000ff"/>
                </w:rPr>
                <w:t xml:space="preserve">N 111-п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устанавливает правила обеспечения бесплатным двухразовым питанием обучающихся с ограниченными возможностями здоровья и детей-инвалидов (далее - обучающиеся) в государственных профессиональных образовательных организациях Новосибирской области, подведомственных министерству образования Новосибирской области (далее - образовательная организация), за счет средств областного бюджета Новосибирской области.</w:t>
      </w:r>
    </w:p>
    <w:p>
      <w:pPr>
        <w:pStyle w:val="0"/>
        <w:jc w:val="both"/>
      </w:pPr>
      <w:r>
        <w:rPr>
          <w:sz w:val="20"/>
        </w:rPr>
        <w:t xml:space="preserve">(в ред. постановлений Правительства Новосибирской области от 31.01.2018 </w:t>
      </w:r>
      <w:hyperlink w:history="0" r:id="rId55"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N 24-п</w:t>
        </w:r>
      </w:hyperlink>
      <w:r>
        <w:rPr>
          <w:sz w:val="20"/>
        </w:rPr>
        <w:t xml:space="preserve">, от 22.06.2021 </w:t>
      </w:r>
      <w:hyperlink w:history="0" r:id="rId56" w:tooltip="Постановление Правительства Новосибирской области от 22.06.2021 N 240-п &quot;О внесении изменений в постановление Правительства Новосибирской области от 13.07.2015 N 253-п&quot; {КонсультантПлюс}">
        <w:r>
          <w:rPr>
            <w:sz w:val="20"/>
            <w:color w:val="0000ff"/>
          </w:rPr>
          <w:t xml:space="preserve">N 240-п</w:t>
        </w:r>
      </w:hyperlink>
      <w:r>
        <w:rPr>
          <w:sz w:val="20"/>
        </w:rPr>
        <w:t xml:space="preserve">)</w:t>
      </w:r>
    </w:p>
    <w:p>
      <w:pPr>
        <w:pStyle w:val="0"/>
        <w:spacing w:before="200" w:line-rule="auto"/>
        <w:ind w:firstLine="540"/>
        <w:jc w:val="both"/>
      </w:pPr>
      <w:r>
        <w:rPr>
          <w:sz w:val="20"/>
        </w:rPr>
        <w:t xml:space="preserve">2. Бесплатное двухразовое питание (далее - бесплатное питание) предоставляется образовательной организацией обучающимся по очной форме обучения по месту обучения в заявительном порядке.</w:t>
      </w:r>
    </w:p>
    <w:bookmarkStart w:id="705" w:name="P705"/>
    <w:bookmarkEnd w:id="705"/>
    <w:p>
      <w:pPr>
        <w:pStyle w:val="0"/>
        <w:spacing w:before="200" w:line-rule="auto"/>
        <w:ind w:firstLine="540"/>
        <w:jc w:val="both"/>
      </w:pPr>
      <w:r>
        <w:rPr>
          <w:sz w:val="20"/>
        </w:rPr>
        <w:t xml:space="preserve">3. Обучающиеся, родители (законные представители) несовершеннолетних обучающихся подают руководителю образовательной организации заявление об обеспечении бесплатным питанием и представляют:</w:t>
      </w:r>
    </w:p>
    <w:p>
      <w:pPr>
        <w:pStyle w:val="0"/>
        <w:spacing w:before="200" w:line-rule="auto"/>
        <w:ind w:firstLine="540"/>
        <w:jc w:val="both"/>
      </w:pPr>
      <w:r>
        <w:rPr>
          <w:sz w:val="20"/>
        </w:rPr>
        <w:t xml:space="preserve">для обучающихся с ограниченными возможностями здоровья - заключение психолого-медико-педагогической комиссии по результатам комплексного психолого-медико-педагогического обследования ребенка в соответствии с </w:t>
      </w:r>
      <w:hyperlink w:history="0" r:id="rId57"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sz w:val="20"/>
            <w:color w:val="0000ff"/>
          </w:rPr>
          <w:t xml:space="preserve">приказом</w:t>
        </w:r>
      </w:hyperlink>
      <w:r>
        <w:rPr>
          <w:sz w:val="20"/>
        </w:rPr>
        <w:t xml:space="preserve"> Минобрнауки России от 20.09.2013 N 1082 "Об утверждении Положения о психолого-медико-педагогической комиссии";</w:t>
      </w:r>
    </w:p>
    <w:p>
      <w:pPr>
        <w:pStyle w:val="0"/>
        <w:spacing w:before="200" w:line-rule="auto"/>
        <w:ind w:firstLine="540"/>
        <w:jc w:val="both"/>
      </w:pPr>
      <w:r>
        <w:rPr>
          <w:sz w:val="20"/>
        </w:rPr>
        <w:t xml:space="preserve">для детей-инвалидов - </w:t>
      </w:r>
      <w:hyperlink w:history="0" r:id="rId58" w:tooltip="Приказ Минздравсоцразвития России от 24.11.2010 N 1031н (ред. от 17.11.2020) &quo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quot; (вместе с &quot;Порядком составления форм справки, подтверждающей факт установления инвалидности, и выписки из акта освидетельствования гражданина, признанного инвалидом, выдаваемых федеральн {КонсультантПлюс}">
        <w:r>
          <w:rPr>
            <w:sz w:val="20"/>
            <w:color w:val="0000ff"/>
          </w:rPr>
          <w:t xml:space="preserve">справку</w:t>
        </w:r>
      </w:hyperlink>
      <w:r>
        <w:rPr>
          <w:sz w:val="20"/>
        </w:rPr>
        <w:t xml:space="preserve">, подтверждающую факт установления инвалидности, выданную федеральным государственным учреждением медико-социальной экспертизы, по форме, утвержденной приказом Министерства здравоохранения и социального развития Российской Федерации от 24.11.2010 N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pPr>
        <w:pStyle w:val="0"/>
        <w:jc w:val="both"/>
      </w:pPr>
      <w:r>
        <w:rPr>
          <w:sz w:val="20"/>
        </w:rPr>
        <w:t xml:space="preserve">(п. 3 в ред. </w:t>
      </w:r>
      <w:hyperlink w:history="0" r:id="rId59" w:tooltip="Постановление Правительства Новосибирской области от 31.01.2018 N 2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rPr>
        <w:t xml:space="preserve"> Правительства Новосибирской области от 31.01.2018 N 24-п)</w:t>
      </w:r>
    </w:p>
    <w:p>
      <w:pPr>
        <w:pStyle w:val="0"/>
        <w:spacing w:before="200" w:line-rule="auto"/>
        <w:ind w:firstLine="540"/>
        <w:jc w:val="both"/>
      </w:pPr>
      <w:r>
        <w:rPr>
          <w:sz w:val="20"/>
        </w:rPr>
        <w:t xml:space="preserve">4. Решение о предоставлении бесплатного питания оформляется приказом образовательной организации.</w:t>
      </w:r>
    </w:p>
    <w:p>
      <w:pPr>
        <w:pStyle w:val="0"/>
        <w:spacing w:before="200" w:line-rule="auto"/>
        <w:ind w:firstLine="540"/>
        <w:jc w:val="both"/>
      </w:pPr>
      <w:r>
        <w:rPr>
          <w:sz w:val="20"/>
        </w:rPr>
        <w:t xml:space="preserve">5. Бесплатное питание предоставляется с 1 числа месяца, следующего за месяцем представления обучающимися, родителями (законными представителями) несовершеннолетних обучающихся документов, предусмотренных </w:t>
      </w:r>
      <w:hyperlink w:history="0" w:anchor="P705" w:tooltip="3. Обучающиеся, родители (законные представители) несовершеннолетних обучающихся подают руководителю образовательной организации заявление об обеспечении бесплатным питанием и представляют:">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6. Обучающиеся, родители (законные представители) несовершеннолетних обучающихся обязаны в течение двух недель с момента наступления обстоятельств, влекущих изменение или прекращение прав обучающихся на обеспечение бесплатным питанием, в письменной форме извещать руководителя образовательной организации о наступлении таких обстоятельств.</w:t>
      </w:r>
    </w:p>
    <w:p>
      <w:pPr>
        <w:pStyle w:val="0"/>
        <w:spacing w:before="200" w:line-rule="auto"/>
        <w:ind w:firstLine="540"/>
        <w:jc w:val="both"/>
      </w:pPr>
      <w:r>
        <w:rPr>
          <w:sz w:val="20"/>
        </w:rPr>
        <w:t xml:space="preserve">7. В случае изменения или прекращения права на обеспечение бесплатным питанием питание прекращается с 1 числа месяца, следующего за месяцем наступления таких обстоятельств.</w:t>
      </w:r>
    </w:p>
    <w:p>
      <w:pPr>
        <w:pStyle w:val="0"/>
        <w:spacing w:before="200" w:line-rule="auto"/>
        <w:ind w:firstLine="540"/>
        <w:jc w:val="both"/>
      </w:pPr>
      <w:r>
        <w:rPr>
          <w:sz w:val="20"/>
        </w:rPr>
        <w:t xml:space="preserve">8. Питание предоставляется в дни фактического посещения обучающимися образовательной организации.</w:t>
      </w:r>
    </w:p>
    <w:p>
      <w:pPr>
        <w:pStyle w:val="0"/>
        <w:spacing w:before="200" w:line-rule="auto"/>
        <w:ind w:firstLine="540"/>
        <w:jc w:val="both"/>
      </w:pPr>
      <w:r>
        <w:rPr>
          <w:sz w:val="20"/>
        </w:rPr>
        <w:t xml:space="preserve">Обучающимся образовательных организаций на период прохождения учебной и производственной практики в организациях вне места обучения предоставляется денежная выплата на питание.</w:t>
      </w:r>
    </w:p>
    <w:p>
      <w:pPr>
        <w:pStyle w:val="0"/>
        <w:spacing w:before="200" w:line-rule="auto"/>
        <w:ind w:firstLine="540"/>
        <w:jc w:val="both"/>
      </w:pPr>
      <w:r>
        <w:rPr>
          <w:sz w:val="20"/>
        </w:rPr>
        <w:t xml:space="preserve">Денежная выплата взамен бесплатного питания производится на основании письменного заявления обучающегося, родителей (законных представителей) несовершеннолетнего обучающегося и приказа образовательной организации о прохождении учебной или производственной практики. Денежная выплата на период прохождения практики предоставляется обучающемуся образовательной организацией перед началом практики.</w:t>
      </w:r>
    </w:p>
    <w:p>
      <w:pPr>
        <w:pStyle w:val="0"/>
        <w:spacing w:before="200" w:line-rule="auto"/>
        <w:ind w:firstLine="540"/>
        <w:jc w:val="both"/>
      </w:pPr>
      <w:r>
        <w:rPr>
          <w:sz w:val="20"/>
        </w:rPr>
        <w:t xml:space="preserve">9. Обеспечение бесплатным питанием осуществляется за счет субсидий на иные цели, предоставляемых из областного бюджета Новосибирской области образовательным организациям в пределах бюджетных ассигнований и лимитов бюджетных обязательств, предусмотренных министерству образования Новосибирской области (далее - министерство), на социальное обеспечение детей с ограниченными возможностями здоровья,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в соответствии с </w:t>
      </w:r>
      <w:hyperlink w:history="0" r:id="rId60" w:tooltip="Постановление Правительства Новосибирской области от 14.10.2013 N 435-п (ред. от 16.05.2022)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Порядком</w:t>
        </w:r>
      </w:hyperlink>
      <w:r>
        <w:rPr>
          <w:sz w:val="20"/>
        </w:rPr>
        <w:t xml:space="preserve"> определения объема и условиями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pPr>
        <w:pStyle w:val="0"/>
        <w:jc w:val="both"/>
      </w:pPr>
      <w:r>
        <w:rPr>
          <w:sz w:val="20"/>
        </w:rPr>
        <w:t xml:space="preserve">(в ред. </w:t>
      </w:r>
      <w:hyperlink w:history="0" r:id="rId61" w:tooltip="Постановление Правительства Новосибирской области от 22.06.2021 N 240-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rPr>
        <w:t xml:space="preserve"> Правительства Новосибирской области от 22.06.2021 N 240-п)</w:t>
      </w:r>
    </w:p>
    <w:p>
      <w:pPr>
        <w:pStyle w:val="0"/>
        <w:spacing w:before="200" w:line-rule="auto"/>
        <w:ind w:firstLine="540"/>
        <w:jc w:val="both"/>
      </w:pPr>
      <w:r>
        <w:rPr>
          <w:sz w:val="20"/>
        </w:rPr>
        <w:t xml:space="preserve">10. В случае если государственная профессиональная образовательная организация Новосибирской области, подведомственная министерству, создана в форме автономной образовательной организации (далее - автономная образовательная организация), для нее действует следующий порядок.</w:t>
      </w:r>
    </w:p>
    <w:p>
      <w:pPr>
        <w:pStyle w:val="0"/>
        <w:spacing w:before="200" w:line-rule="auto"/>
        <w:ind w:firstLine="540"/>
        <w:jc w:val="both"/>
      </w:pPr>
      <w:r>
        <w:rPr>
          <w:sz w:val="20"/>
        </w:rPr>
        <w:t xml:space="preserve">Если расходы автономной образовательной организации, источником финансового обеспечения которых должна являться целевая субсидия, осуществлены до поступления данной субсидии на отдельный лицевой счет этой организации, то такая организация вправе осуществить возмещение указанных расходов за счет целевой субсидии при соблюдении следующих условий. Указанные расходы осуществлены за счет средств автономной образовательной организации, полученных от приносящей доход деятельности, со счетов, открытых ей в кредитных организациях, или с лицевого счета этой организации, открытого в министерстве финансов и налоговой политики Новосибирской области. Лицевой счет может быть открыт для учета операций со средствами, получаемыми в виде субсидий из областного бюджета Новосибирской области на возмещение нормативных затрат, связанных с оказанием автономной образовательной организацией в соответствии с государственным заданием государственных услуг (выполнением работ), и со средствами, полученными этой организацией сверх установленного государственного задания, а также в случаях, определенных законами, в пределах государственного задания, за выполнение работ (оказание услуг), относящихся к основным видам деятельности автономной образовательной организации, предусмотренных в ее учредительных документах.</w:t>
      </w:r>
    </w:p>
    <w:p>
      <w:pPr>
        <w:pStyle w:val="0"/>
        <w:spacing w:before="200" w:line-rule="auto"/>
        <w:ind w:firstLine="540"/>
        <w:jc w:val="both"/>
      </w:pPr>
      <w:r>
        <w:rPr>
          <w:sz w:val="20"/>
        </w:rPr>
        <w:t xml:space="preserve">Возмещение производится в соответствии с положениями </w:t>
      </w:r>
      <w:hyperlink w:history="0" r:id="rId62" w:tooltip="Федеральный закон от 03.11.2006 N 174-ФЗ (ред. от 06.03.2022) &quot;Об автономных учреждениях&quot; {КонсультантПлюс}">
        <w:r>
          <w:rPr>
            <w:sz w:val="20"/>
            <w:color w:val="0000ff"/>
          </w:rPr>
          <w:t xml:space="preserve">части 3.7 статьи 2</w:t>
        </w:r>
      </w:hyperlink>
      <w:r>
        <w:rPr>
          <w:sz w:val="20"/>
        </w:rPr>
        <w:t xml:space="preserve"> Федерального закона от 03.11.2006 N 174-ФЗ "Об автономных учреждениях" с учетом особенностей, установленных </w:t>
      </w:r>
      <w:hyperlink w:history="0" r:id="rId63" w:tooltip="Приказ МФ и НП Новосибирской области от 01.10.2021 N 79-НПА (ред. от 21.09.2022) &quot;Об утверждении порядка открытия и ведения лицевых счетов государственных бюджетных (автономных) учреждений Новосибирской области министерством финансов и налоговой политики Новосибирской области&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01.10.2021 N 79-НПА "Об утверждении порядка открытия и ведения лицевых счетов государственных бюджетных (автономных) учреждений Новосибирской области министерством финансов и налоговой политики Новосибирской области".</w:t>
      </w:r>
    </w:p>
    <w:p>
      <w:pPr>
        <w:pStyle w:val="0"/>
        <w:jc w:val="both"/>
      </w:pPr>
      <w:r>
        <w:rPr>
          <w:sz w:val="20"/>
        </w:rPr>
        <w:t xml:space="preserve">(в ред. </w:t>
      </w:r>
      <w:hyperlink w:history="0" r:id="rId64" w:tooltip="Постановление Правительства Новосибирской области от 22.03.2022 N 111-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rPr>
        <w:t xml:space="preserve"> Правительства Новосибирской области от 22.03.2022 N 111-п)</w:t>
      </w:r>
    </w:p>
    <w:p>
      <w:pPr>
        <w:pStyle w:val="0"/>
        <w:spacing w:before="200" w:line-rule="auto"/>
        <w:ind w:firstLine="540"/>
        <w:jc w:val="both"/>
      </w:pPr>
      <w:r>
        <w:rPr>
          <w:sz w:val="20"/>
        </w:rPr>
        <w:t xml:space="preserve">11. Отчет о целевом использовании субсидии, предоставленной из областного бюджета Новосибирской области образовательным организациям на осуществление мер социальной поддержки отдельных категорий обучающихся в образовательных организациях, с приложением сводной ведомости (табеля) по учету питающихся за отчетный месяц представляется образовательной организацией в министерство ежемесячно не позднее 10 числа месяца, следующего за отчетным.</w:t>
      </w:r>
    </w:p>
    <w:p>
      <w:pPr>
        <w:pStyle w:val="0"/>
        <w:spacing w:before="200" w:line-rule="auto"/>
        <w:ind w:firstLine="540"/>
        <w:jc w:val="both"/>
      </w:pPr>
      <w:r>
        <w:rPr>
          <w:sz w:val="20"/>
        </w:rPr>
        <w:t xml:space="preserve">12. Субсидии, полученные и не использованные в текущем финансовом году, подлежат возврату в областной бюджет Новосибирской области и, при наличии потребности в них, используются в соответствии с бюджетным законодательством в очередном финансовом году на те же цели.</w:t>
      </w:r>
    </w:p>
    <w:p>
      <w:pPr>
        <w:pStyle w:val="0"/>
        <w:spacing w:before="200" w:line-rule="auto"/>
        <w:ind w:firstLine="540"/>
        <w:jc w:val="both"/>
      </w:pPr>
      <w:r>
        <w:rPr>
          <w:sz w:val="20"/>
        </w:rPr>
        <w:t xml:space="preserve">13. Контроль за целевым использованием средств областного бюджета Новосибирской области на обеспечение бесплатным питанием осуществляется министерством.</w:t>
      </w:r>
    </w:p>
    <w:p>
      <w:pPr>
        <w:pStyle w:val="0"/>
        <w:spacing w:before="200" w:line-rule="auto"/>
        <w:ind w:firstLine="540"/>
        <w:jc w:val="both"/>
      </w:pPr>
      <w:r>
        <w:rPr>
          <w:sz w:val="20"/>
        </w:rPr>
        <w:t xml:space="preserve">14. Образовательная организация несет ответственность за нецелевое использование средств областного бюджета Новосибирской области на обеспечение бесплатным питанием обучающихся в соответствии с бюджетным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13.07.2015 N 253-п</w:t>
      </w:r>
    </w:p>
    <w:p>
      <w:pPr>
        <w:pStyle w:val="0"/>
        <w:ind w:firstLine="540"/>
        <w:jc w:val="both"/>
      </w:pPr>
      <w:r>
        <w:rPr>
          <w:sz w:val="20"/>
        </w:rPr>
      </w:r>
    </w:p>
    <w:bookmarkStart w:id="736" w:name="P736"/>
    <w:bookmarkEnd w:id="736"/>
    <w:p>
      <w:pPr>
        <w:pStyle w:val="2"/>
        <w:jc w:val="center"/>
      </w:pPr>
      <w:r>
        <w:rPr>
          <w:sz w:val="20"/>
        </w:rPr>
        <w:t xml:space="preserve">НОРМАТИВ</w:t>
      </w:r>
    </w:p>
    <w:p>
      <w:pPr>
        <w:pStyle w:val="2"/>
        <w:jc w:val="center"/>
      </w:pPr>
      <w:r>
        <w:rPr>
          <w:sz w:val="20"/>
        </w:rPr>
        <w:t xml:space="preserve">РАСХОДОВ В ДЕНЬ НА ОБЕСПЕЧЕНИЕ БЕСПЛАТНЫМ ДВУХРАЗОВЫМ</w:t>
      </w:r>
    </w:p>
    <w:p>
      <w:pPr>
        <w:pStyle w:val="2"/>
        <w:jc w:val="center"/>
      </w:pPr>
      <w:r>
        <w:rPr>
          <w:sz w:val="20"/>
        </w:rPr>
        <w:t xml:space="preserve">ПИТАНИЕМ (ЗАВТРАКИ И ОБЕДЫ) ОДНОГО ОБУЧАЮЩЕГОСЯ</w:t>
      </w:r>
    </w:p>
    <w:p>
      <w:pPr>
        <w:pStyle w:val="2"/>
        <w:jc w:val="center"/>
      </w:pPr>
      <w:r>
        <w:rPr>
          <w:sz w:val="20"/>
        </w:rPr>
        <w:t xml:space="preserve">ОБЩЕОБРАЗОВАТЕЛЬНОЙ ОРГАНИЗАЦИИ - РЕБЕНКА-ИНВАЛИДА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65" w:tooltip="Постановление Правительства Новосибирской области от 29.08.2022 N 414-п &quot;О внесении изменений в постановление Правительства Новосибирской области от 13.07.2015 N 253-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29.08.2022 N 414-п)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3345"/>
        <w:gridCol w:w="2551"/>
        <w:gridCol w:w="2551"/>
      </w:tblGrid>
      <w:tr>
        <w:tc>
          <w:tcPr>
            <w:tcW w:w="623" w:type="dxa"/>
            <w:vMerge w:val="restart"/>
          </w:tcPr>
          <w:p>
            <w:pPr>
              <w:pStyle w:val="0"/>
              <w:jc w:val="center"/>
            </w:pPr>
            <w:r>
              <w:rPr>
                <w:sz w:val="20"/>
              </w:rPr>
              <w:t xml:space="preserve">N п/п</w:t>
            </w:r>
          </w:p>
        </w:tc>
        <w:tc>
          <w:tcPr>
            <w:tcW w:w="3345" w:type="dxa"/>
            <w:vMerge w:val="restart"/>
          </w:tcPr>
          <w:p>
            <w:pPr>
              <w:pStyle w:val="0"/>
              <w:jc w:val="center"/>
            </w:pPr>
            <w:r>
              <w:rPr>
                <w:sz w:val="20"/>
              </w:rPr>
              <w:t xml:space="preserve">Категории обучающихся в общеобразовательных организациях</w:t>
            </w:r>
          </w:p>
        </w:tc>
        <w:tc>
          <w:tcPr>
            <w:gridSpan w:val="2"/>
            <w:tcW w:w="5102" w:type="dxa"/>
          </w:tcPr>
          <w:p>
            <w:pPr>
              <w:pStyle w:val="0"/>
              <w:jc w:val="center"/>
            </w:pPr>
            <w:r>
              <w:rPr>
                <w:sz w:val="20"/>
              </w:rPr>
              <w:t xml:space="preserve">Норматив расходов в день на обеспечение бесплатным двухразовым питанием (завтраки и обеды) одного обучающегося общеобразовательной организации - ребенка-инвалида (рублей в день)</w:t>
            </w:r>
          </w:p>
        </w:tc>
      </w:tr>
      <w:tr>
        <w:tc>
          <w:tcPr>
            <w:vMerge w:val="continue"/>
          </w:tcPr>
          <w:p/>
        </w:tc>
        <w:tc>
          <w:tcPr>
            <w:vMerge w:val="continue"/>
          </w:tcPr>
          <w:p/>
        </w:tc>
        <w:tc>
          <w:tcPr>
            <w:tcW w:w="2551" w:type="dxa"/>
          </w:tcPr>
          <w:p>
            <w:pPr>
              <w:pStyle w:val="0"/>
              <w:jc w:val="center"/>
            </w:pPr>
            <w:r>
              <w:rPr>
                <w:sz w:val="20"/>
              </w:rPr>
              <w:t xml:space="preserve">от 7 до 11 лет включительно</w:t>
            </w:r>
          </w:p>
        </w:tc>
        <w:tc>
          <w:tcPr>
            <w:tcW w:w="2551" w:type="dxa"/>
          </w:tcPr>
          <w:p>
            <w:pPr>
              <w:pStyle w:val="0"/>
              <w:jc w:val="center"/>
            </w:pPr>
            <w:r>
              <w:rPr>
                <w:sz w:val="20"/>
              </w:rPr>
              <w:t xml:space="preserve">от 12 лет и старше</w:t>
            </w:r>
          </w:p>
        </w:tc>
      </w:tr>
      <w:tr>
        <w:tc>
          <w:tcPr>
            <w:tcW w:w="623" w:type="dxa"/>
          </w:tcPr>
          <w:p>
            <w:pPr>
              <w:pStyle w:val="0"/>
              <w:jc w:val="center"/>
            </w:pPr>
            <w:r>
              <w:rPr>
                <w:sz w:val="20"/>
              </w:rPr>
              <w:t xml:space="preserve">1.1</w:t>
            </w:r>
          </w:p>
        </w:tc>
        <w:tc>
          <w:tcPr>
            <w:tcW w:w="3345" w:type="dxa"/>
          </w:tcPr>
          <w:p>
            <w:pPr>
              <w:pStyle w:val="0"/>
            </w:pPr>
            <w:r>
              <w:rPr>
                <w:sz w:val="20"/>
              </w:rPr>
              <w:t xml:space="preserve">Обучающиеся 1 - 4 классов</w:t>
            </w:r>
          </w:p>
        </w:tc>
        <w:tc>
          <w:tcPr>
            <w:tcW w:w="2551" w:type="dxa"/>
          </w:tcPr>
          <w:p>
            <w:pPr>
              <w:pStyle w:val="0"/>
              <w:jc w:val="center"/>
            </w:pPr>
            <w:r>
              <w:rPr>
                <w:sz w:val="20"/>
              </w:rPr>
              <w:t xml:space="preserve">155,0 &lt;*&gt;</w:t>
            </w:r>
          </w:p>
        </w:tc>
        <w:tc>
          <w:tcPr>
            <w:tcW w:w="2551" w:type="dxa"/>
          </w:tcPr>
          <w:p>
            <w:pPr>
              <w:pStyle w:val="0"/>
              <w:jc w:val="center"/>
            </w:pPr>
            <w:r>
              <w:rPr>
                <w:sz w:val="20"/>
              </w:rPr>
              <w:t xml:space="preserve">176,0 &lt;*&gt;</w:t>
            </w:r>
          </w:p>
        </w:tc>
      </w:tr>
      <w:tr>
        <w:tc>
          <w:tcPr>
            <w:tcW w:w="623" w:type="dxa"/>
          </w:tcPr>
          <w:p>
            <w:pPr>
              <w:pStyle w:val="0"/>
              <w:jc w:val="center"/>
            </w:pPr>
            <w:r>
              <w:rPr>
                <w:sz w:val="20"/>
              </w:rPr>
              <w:t xml:space="preserve">1.2</w:t>
            </w:r>
          </w:p>
        </w:tc>
        <w:tc>
          <w:tcPr>
            <w:tcW w:w="3345" w:type="dxa"/>
          </w:tcPr>
          <w:p>
            <w:pPr>
              <w:pStyle w:val="0"/>
            </w:pPr>
            <w:r>
              <w:rPr>
                <w:sz w:val="20"/>
              </w:rPr>
              <w:t xml:space="preserve">Обучающиеся 5 - 11 классов</w:t>
            </w:r>
          </w:p>
        </w:tc>
        <w:tc>
          <w:tcPr>
            <w:tcW w:w="2551" w:type="dxa"/>
          </w:tcPr>
          <w:p>
            <w:pPr>
              <w:pStyle w:val="0"/>
              <w:jc w:val="center"/>
            </w:pPr>
            <w:r>
              <w:rPr>
                <w:sz w:val="20"/>
              </w:rPr>
              <w:t xml:space="preserve">155,0</w:t>
            </w:r>
          </w:p>
        </w:tc>
        <w:tc>
          <w:tcPr>
            <w:tcW w:w="2551" w:type="dxa"/>
          </w:tcPr>
          <w:p>
            <w:pPr>
              <w:pStyle w:val="0"/>
              <w:jc w:val="center"/>
            </w:pPr>
            <w:r>
              <w:rPr>
                <w:sz w:val="20"/>
              </w:rPr>
              <w:t xml:space="preserve">176,0</w:t>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&lt;*&gt; В том числе 66,5 рубля в день за счет средств на обеспечение горячим бесплатным питанием обучающихся по образовательным программам начального общего образования в государственных и муниципальных образовательных организациях (за исключением обучающихся, обучение которых организовано на дому).</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13.07.2015 N 253-п</w:t>
            <w:br/>
            <w:t>(ред. от 29.08.2022)</w:t>
            <w:br/>
            <w:t>"О социальной поддержке отд...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27.09.2022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13.07.2015 N 253-п</w:t>
            <w:br/>
            <w:t>(ред. от 29.08.2022)</w:t>
            <w:br/>
            <w:t>"О социальной поддержке отд...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B4B8018A239D2159ECCFDE3B6BEB263153BC98F3E3B77F9AC441FE8386EE1F8706BAF0C243E85646F7B7A7B81E7E5A5919773445161197A65C39E55m1C" TargetMode = "External"/>
	<Relationship Id="rId8" Type="http://schemas.openxmlformats.org/officeDocument/2006/relationships/hyperlink" Target="consultantplus://offline/ref=2B4B8018A239D2159ECCFDE3B6BEB263153BC98F363875FDAC4642E23037EDFA7764F01B237789656F7B7A7E8FB8E0B080CF7C41487F106D79C19C5152m8C" TargetMode = "External"/>
	<Relationship Id="rId9" Type="http://schemas.openxmlformats.org/officeDocument/2006/relationships/hyperlink" Target="consultantplus://offline/ref=2B4B8018A239D2159ECCFDE3B6BEB263153BC98F363B71F1A04E42E23037EDFA7764F01B237789656F7B7A7E8FB8E0B080CF7C41487F106D79C19C5152m8C" TargetMode = "External"/>
	<Relationship Id="rId10" Type="http://schemas.openxmlformats.org/officeDocument/2006/relationships/hyperlink" Target="consultantplus://offline/ref=2B4B8018A239D2159ECCFDE3B6BEB263153BC98F363C73FEA84642E23037EDFA7764F01B237789656F7B7A7E8FB8E0B080CF7C41487F106D79C19C5152m8C" TargetMode = "External"/>
	<Relationship Id="rId11" Type="http://schemas.openxmlformats.org/officeDocument/2006/relationships/hyperlink" Target="consultantplus://offline/ref=2B4B8018A239D2159ECCFDE3B6BEB263153BC98F363C7AF8AF4742E23037EDFA7764F01B237789656F7B7A7E8FB8E0B080CF7C41487F106D79C19C5152m8C" TargetMode = "External"/>
	<Relationship Id="rId12" Type="http://schemas.openxmlformats.org/officeDocument/2006/relationships/hyperlink" Target="consultantplus://offline/ref=2B4B8018A239D2159ECCFDE3B6BEB263153BC98F363D77F9AF4B42E23037EDFA7764F01B237789656F7B7A7E8FB8E0B080CF7C41487F106D79C19C5152m8C" TargetMode = "External"/>
	<Relationship Id="rId13" Type="http://schemas.openxmlformats.org/officeDocument/2006/relationships/hyperlink" Target="consultantplus://offline/ref=2B4B8018A239D2159ECCE3EEA0D2EC6A18319784303E78AEF41B44B56F67EBAF3724F64E603284606B702E2FCEE6B9E3C384714A5163106656m5C" TargetMode = "External"/>
	<Relationship Id="rId14" Type="http://schemas.openxmlformats.org/officeDocument/2006/relationships/hyperlink" Target="consultantplus://offline/ref=2B4B8018A239D2159ECCFDE3B6BEB263153BC98F363D72FBA84842E23037EDFA7764F01B237789656F7B787C88B8E0B080CF7C41487F106D79C19C5152m8C" TargetMode = "External"/>
	<Relationship Id="rId15" Type="http://schemas.openxmlformats.org/officeDocument/2006/relationships/hyperlink" Target="consultantplus://offline/ref=2B4B8018A239D2159ECCFDE3B6BEB263153BC98F363B75FDAA4C42E23037EDFA7764F01B237789656F7B7B7D88B8E0B080CF7C41487F106D79C19C5152m8C" TargetMode = "External"/>
	<Relationship Id="rId16" Type="http://schemas.openxmlformats.org/officeDocument/2006/relationships/hyperlink" Target="consultantplus://offline/ref=2B4B8018A239D2159ECCFDE3B6BEB263153BC98F363B75FDAA4C42E23037EDFA7764F01B237789656F7B7B7D8EB8E0B080CF7C41487F106D79C19C5152m8C" TargetMode = "External"/>
	<Relationship Id="rId17" Type="http://schemas.openxmlformats.org/officeDocument/2006/relationships/hyperlink" Target="consultantplus://offline/ref=2B4B8018A239D2159ECCFDE3B6BEB263153BC98F363875FDAC4642E23037EDFA7764F01B237789656F7B7A7E8CB8E0B080CF7C41487F106D79C19C5152m8C" TargetMode = "External"/>
	<Relationship Id="rId18" Type="http://schemas.openxmlformats.org/officeDocument/2006/relationships/hyperlink" Target="consultantplus://offline/ref=2B4B8018A239D2159ECCFDE3B6BEB263153BC98F363C73FEA84642E23037EDFA7764F01B237789656F7B7A7E8CB8E0B080CF7C41487F106D79C19C5152m8C" TargetMode = "External"/>
	<Relationship Id="rId19" Type="http://schemas.openxmlformats.org/officeDocument/2006/relationships/hyperlink" Target="consultantplus://offline/ref=2B4B8018A239D2159ECCFDE3B6BEB263153BC98F363875FDAC4642E23037EDFA7764F01B237789656F7B7A7E82B8E0B080CF7C41487F106D79C19C5152m8C" TargetMode = "External"/>
	<Relationship Id="rId20" Type="http://schemas.openxmlformats.org/officeDocument/2006/relationships/hyperlink" Target="consultantplus://offline/ref=2B4B8018A239D2159ECCFDE3B6BEB263153BC98F363875FDAC4642E23037EDFA7764F01B237789656F7B7A7E83B8E0B080CF7C41487F106D79C19C5152m8C" TargetMode = "External"/>
	<Relationship Id="rId21" Type="http://schemas.openxmlformats.org/officeDocument/2006/relationships/hyperlink" Target="consultantplus://offline/ref=2B4B8018A239D2159ECCFDE3B6BEB263153BC98F363C73FEA84642E23037EDFA7764F01B237789656F7B7A7E8CB8E0B080CF7C41487F106D79C19C5152m8C" TargetMode = "External"/>
	<Relationship Id="rId22" Type="http://schemas.openxmlformats.org/officeDocument/2006/relationships/hyperlink" Target="consultantplus://offline/ref=2B4B8018A239D2159ECCFDE3B6BEB263153BC98F363D77F9AF4B42E23037EDFA7764F01B237789656F7B7A7E8CB8E0B080CF7C41487F106D79C19C5152m8C" TargetMode = "External"/>
	<Relationship Id="rId23" Type="http://schemas.openxmlformats.org/officeDocument/2006/relationships/hyperlink" Target="consultantplus://offline/ref=2B4B8018A239D2159ECCFDE3B6BEB263153BC98F363875FDAC4642E23037EDFA7764F01B237789656F7B7A7F8AB8E0B080CF7C41487F106D79C19C5152m8C" TargetMode = "External"/>
	<Relationship Id="rId24" Type="http://schemas.openxmlformats.org/officeDocument/2006/relationships/hyperlink" Target="consultantplus://offline/ref=2B4B8018A239D2159ECCFDE3B6BEB263153BC98F363875FDAC4642E23037EDFA7764F01B237789656F7B7A7F8BB8E0B080CF7C41487F106D79C19C5152m8C" TargetMode = "External"/>
	<Relationship Id="rId25" Type="http://schemas.openxmlformats.org/officeDocument/2006/relationships/hyperlink" Target="consultantplus://offline/ref=2B4B8018A239D2159ECCFDE3B6BEB263153BC98F363C73FEA84642E23037EDFA7764F01B237789656F7B7A7E8CB8E0B080CF7C41487F106D79C19C5152m8C" TargetMode = "External"/>
	<Relationship Id="rId26" Type="http://schemas.openxmlformats.org/officeDocument/2006/relationships/hyperlink" Target="consultantplus://offline/ref=2B4B8018A239D2159ECCFDE3B6BEB263153BC98F363875FDAC4642E23037EDFA7764F01B237789656F7B7A7F88B8E0B080CF7C41487F106D79C19C5152m8C" TargetMode = "External"/>
	<Relationship Id="rId27" Type="http://schemas.openxmlformats.org/officeDocument/2006/relationships/hyperlink" Target="consultantplus://offline/ref=2B4B8018A239D2159ECCFDE3B6BEB263153BC98F323F76FFAB441FE8386EE1F8706BAF0C243E85646F7B7A7B81E7E5A5919773445161197A65C39E55m1C" TargetMode = "External"/>
	<Relationship Id="rId28" Type="http://schemas.openxmlformats.org/officeDocument/2006/relationships/hyperlink" Target="consultantplus://offline/ref=2B4B8018A239D2159ECCFDE3B6BEB263153BC98F323F76FFAB441FE8386EE1F8706BAF0C243E85646F7B7B7C81E7E5A5919773445161197A65C39E55m1C" TargetMode = "External"/>
	<Relationship Id="rId29" Type="http://schemas.openxmlformats.org/officeDocument/2006/relationships/hyperlink" Target="consultantplus://offline/ref=2B4B8018A239D2159ECCFDE3B6BEB263153BC98F3E3B77F9AC441FE8386EE1F8706BAF0C243E85646F7B7A7881E7E5A5919773445161197A65C39E55m1C" TargetMode = "External"/>
	<Relationship Id="rId30" Type="http://schemas.openxmlformats.org/officeDocument/2006/relationships/hyperlink" Target="consultantplus://offline/ref=2B4B8018A239D2159ECCFDE3B6BEB263153BC98F363875FDAC4642E23037EDFA7764F01B237789656F7B7A7F8EB8E0B080CF7C41487F106D79C19C5152m8C" TargetMode = "External"/>
	<Relationship Id="rId31" Type="http://schemas.openxmlformats.org/officeDocument/2006/relationships/hyperlink" Target="consultantplus://offline/ref=2B4B8018A239D2159ECCFDE3B6BEB263153BC98F363C73FEA84642E23037EDFA7764F01B237789656F7B7A7E8DB8E0B080CF7C41487F106D79C19C5152m8C" TargetMode = "External"/>
	<Relationship Id="rId32" Type="http://schemas.openxmlformats.org/officeDocument/2006/relationships/hyperlink" Target="consultantplus://offline/ref=2B4B8018A239D2159ECCFDE3B6BEB263153BC98F363D77F9AF4B42E23037EDFA7764F01B237789656F7B7A7E8DB8E0B080CF7C41487F106D79C19C5152m8C" TargetMode = "External"/>
	<Relationship Id="rId33" Type="http://schemas.openxmlformats.org/officeDocument/2006/relationships/hyperlink" Target="consultantplus://offline/ref=2B4B8018A239D2159ECCFDE3B6BEB263153BC98F363875FDAC4642E23037EDFA7764F01B237789656F7B7A7F8FB8E0B080CF7C41487F106D79C19C5152m8C" TargetMode = "External"/>
	<Relationship Id="rId34" Type="http://schemas.openxmlformats.org/officeDocument/2006/relationships/hyperlink" Target="consultantplus://offline/ref=2B4B8018A239D2159ECCFDE3B6BEB263153BC98F363D77F9AF4B42E23037EDFA7764F01B237789656F7B7A7E82B8E0B080CF7C41487F106D79C19C5152m8C" TargetMode = "External"/>
	<Relationship Id="rId35" Type="http://schemas.openxmlformats.org/officeDocument/2006/relationships/hyperlink" Target="consultantplus://offline/ref=2B4B8018A239D2159ECCFDE3B6BEB263153BC98F363D77F9AF4B42E23037EDFA7764F01B237789656F7B7A7F8AB8E0B080CF7C41487F106D79C19C5152m8C" TargetMode = "External"/>
	<Relationship Id="rId36" Type="http://schemas.openxmlformats.org/officeDocument/2006/relationships/header" Target="header2.xml"/>
	<Relationship Id="rId37" Type="http://schemas.openxmlformats.org/officeDocument/2006/relationships/footer" Target="footer2.xml"/>
	<Relationship Id="rId38" Type="http://schemas.openxmlformats.org/officeDocument/2006/relationships/hyperlink" Target="consultantplus://offline/ref=2B4B8018A239D2159ECCFDE3B6BEB263153BC98F363D77F9AF4B42E23037EDFA7764F01B237789656F7B7A7F8BB8E0B080CF7C41487F106D79C19C5152m8C" TargetMode = "External"/>
	<Relationship Id="rId39" Type="http://schemas.openxmlformats.org/officeDocument/2006/relationships/hyperlink" Target="consultantplus://offline/ref=2B4B8018A239D2159ECCFDE3B6BEB263153BC98F3E3B77F9AC441FE8386EE1F8706BAF0C243E85646F7B7A7681E7E5A5919773445161197A65C39E55m1C" TargetMode = "External"/>
	<Relationship Id="rId40" Type="http://schemas.openxmlformats.org/officeDocument/2006/relationships/hyperlink" Target="consultantplus://offline/ref=2B4B8018A239D2159ECCFDE3B6BEB263153BC98F363875FDAC4642E23037EDFA7764F01B237789656F7B7A7F8DB8E0B080CF7C41487F106D79C19C5152m8C" TargetMode = "External"/>
	<Relationship Id="rId41" Type="http://schemas.openxmlformats.org/officeDocument/2006/relationships/hyperlink" Target="consultantplus://offline/ref=2B4B8018A239D2159ECCFDE3B6BEB263153BC98F363C73FEA84642E23037EDFA7764F01B237789656F7B7A7F8AB8E0B080CF7C41487F106D79C19C5152m8C" TargetMode = "External"/>
	<Relationship Id="rId42" Type="http://schemas.openxmlformats.org/officeDocument/2006/relationships/hyperlink" Target="consultantplus://offline/ref=2B4B8018A239D2159ECCFDE3B6BEB263153BC98F363875FDAC4642E23037EDFA7764F01B237789656F7B7A7F82B8E0B080CF7C41487F106D79C19C5152m8C" TargetMode = "External"/>
	<Relationship Id="rId43" Type="http://schemas.openxmlformats.org/officeDocument/2006/relationships/hyperlink" Target="consultantplus://offline/ref=2B4B8018A239D2159ECCFDE3B6BEB263153BC98F363C73FEA84642E23037EDFA7764F01B237789656F7B7A7F8BB8E0B080CF7C41487F106D79C19C5152m8C" TargetMode = "External"/>
	<Relationship Id="rId44" Type="http://schemas.openxmlformats.org/officeDocument/2006/relationships/hyperlink" Target="consultantplus://offline/ref=2B4B8018A239D2159ECCE3EEA0D2EC6A1D359484323878AEF41B44B56F67EBAF2524AE4262349A646665787E885Bm1C" TargetMode = "External"/>
	<Relationship Id="rId45" Type="http://schemas.openxmlformats.org/officeDocument/2006/relationships/hyperlink" Target="consultantplus://offline/ref=2B4B8018A239D2159ECCE3EEA0D2EC6A1F37968A3F3F78AEF41B44B56F67EBAF3724F64E603384666F702E2FCEE6B9E3C384714A5163106656m5C" TargetMode = "External"/>
	<Relationship Id="rId46" Type="http://schemas.openxmlformats.org/officeDocument/2006/relationships/hyperlink" Target="consultantplus://offline/ref=2B4B8018A239D2159ECCFDE3B6BEB263153BC98F363875FDAC4642E23037EDFA7764F01B237789656F7B7A7F83B8E0B080CF7C41487F106D79C19C5152m8C" TargetMode = "External"/>
	<Relationship Id="rId47" Type="http://schemas.openxmlformats.org/officeDocument/2006/relationships/hyperlink" Target="consultantplus://offline/ref=2B4B8018A239D2159ECCFDE3B6BEB263153BC98F363875FDAC4642E23037EDFA7764F01B237789656F7B7A7C8EB8E0B080CF7C41487F106D79C19C5152m8C" TargetMode = "External"/>
	<Relationship Id="rId48" Type="http://schemas.openxmlformats.org/officeDocument/2006/relationships/hyperlink" Target="consultantplus://offline/ref=2B4B8018A239D2159ECCFDE3B6BEB263153BC98F363D73FFAC4E42E23037EDFA7764F01B237789656F7B7A768FB8E0B080CF7C41487F106D79C19C5152m8C" TargetMode = "External"/>
	<Relationship Id="rId49" Type="http://schemas.openxmlformats.org/officeDocument/2006/relationships/hyperlink" Target="consultantplus://offline/ref=2B4B8018A239D2159ECCFDE3B6BEB263153BC98F363C73FEA84642E23037EDFA7764F01B237789656F7B7A7F8EB8E0B080CF7C41487F106D79C19C5152m8C" TargetMode = "External"/>
	<Relationship Id="rId50" Type="http://schemas.openxmlformats.org/officeDocument/2006/relationships/hyperlink" Target="consultantplus://offline/ref=2B4B8018A239D2159ECCFDE3B6BEB263153BC98F363C7AFCAB4642E23037EDFA7764F01B237789656F797B768CB8E0B080CF7C41487F106D79C19C5152m8C" TargetMode = "External"/>
	<Relationship Id="rId51" Type="http://schemas.openxmlformats.org/officeDocument/2006/relationships/hyperlink" Target="consultantplus://offline/ref=2B4B8018A239D2159ECCFDE3B6BEB263153BC98F363875FDAC4642E23037EDFA7764F01B237789656F7B7A7C8FB8E0B080CF7C41487F106D79C19C5152m8C" TargetMode = "External"/>
	<Relationship Id="rId52" Type="http://schemas.openxmlformats.org/officeDocument/2006/relationships/hyperlink" Target="consultantplus://offline/ref=2B4B8018A239D2159ECCFDE3B6BEB263153BC98F363875FDAC4642E23037EDFA7764F01B237789656F7B7A7C8CB8E0B080CF7C41487F106D79C19C5152m8C" TargetMode = "External"/>
	<Relationship Id="rId53" Type="http://schemas.openxmlformats.org/officeDocument/2006/relationships/hyperlink" Target="consultantplus://offline/ref=2B4B8018A239D2159ECCFDE3B6BEB263153BC98F363C73FEA84642E23037EDFA7764F01B237789656F7B7A7F8FB8E0B080CF7C41487F106D79C19C5152m8C" TargetMode = "External"/>
	<Relationship Id="rId54" Type="http://schemas.openxmlformats.org/officeDocument/2006/relationships/hyperlink" Target="consultantplus://offline/ref=2B4B8018A239D2159ECCFDE3B6BEB263153BC98F363C7AF8AF4742E23037EDFA7764F01B237789656F7B7A7E8DB8E0B080CF7C41487F106D79C19C5152m8C" TargetMode = "External"/>
	<Relationship Id="rId55" Type="http://schemas.openxmlformats.org/officeDocument/2006/relationships/hyperlink" Target="consultantplus://offline/ref=2B4B8018A239D2159ECCFDE3B6BEB263153BC98F363875FDAC4642E23037EDFA7764F01B237789656F7B7A7C8DB8E0B080CF7C41487F106D79C19C5152m8C" TargetMode = "External"/>
	<Relationship Id="rId56" Type="http://schemas.openxmlformats.org/officeDocument/2006/relationships/hyperlink" Target="consultantplus://offline/ref=2B4B8018A239D2159ECCFDE3B6BEB263153BC98F363C73FEA84642E23037EDFA7764F01B237789656F7B7A7F8FB8E0B080CF7C41487F106D79C19C5152m8C" TargetMode = "External"/>
	<Relationship Id="rId57" Type="http://schemas.openxmlformats.org/officeDocument/2006/relationships/hyperlink" Target="consultantplus://offline/ref=2B4B8018A239D2159ECCE3EEA0D2EC6A1D359484323878AEF41B44B56F67EBAF2524AE4262349A646665787E885Bm1C" TargetMode = "External"/>
	<Relationship Id="rId58" Type="http://schemas.openxmlformats.org/officeDocument/2006/relationships/hyperlink" Target="consultantplus://offline/ref=2B4B8018A239D2159ECCE3EEA0D2EC6A1F37968A3F3F78AEF41B44B56F67EBAF3724F64E603384666F702E2FCEE6B9E3C384714A5163106656m5C" TargetMode = "External"/>
	<Relationship Id="rId59" Type="http://schemas.openxmlformats.org/officeDocument/2006/relationships/hyperlink" Target="consultantplus://offline/ref=2B4B8018A239D2159ECCFDE3B6BEB263153BC98F363875FDAC4642E23037EDFA7764F01B237789656F7B7A7C82B8E0B080CF7C41487F106D79C19C5152m8C" TargetMode = "External"/>
	<Relationship Id="rId60" Type="http://schemas.openxmlformats.org/officeDocument/2006/relationships/hyperlink" Target="consultantplus://offline/ref=2B4B8018A239D2159ECCFDE3B6BEB263153BC98F363D73FFAC4E42E23037EDFA7764F01B237789656F7B7A768FB8E0B080CF7C41487F106D79C19C5152m8C" TargetMode = "External"/>
	<Relationship Id="rId61" Type="http://schemas.openxmlformats.org/officeDocument/2006/relationships/hyperlink" Target="consultantplus://offline/ref=2B4B8018A239D2159ECCFDE3B6BEB263153BC98F363C73FEA84642E23037EDFA7764F01B237789656F7B7A7F8FB8E0B080CF7C41487F106D79C19C5152m8C" TargetMode = "External"/>
	<Relationship Id="rId62" Type="http://schemas.openxmlformats.org/officeDocument/2006/relationships/hyperlink" Target="consultantplus://offline/ref=2B4B8018A239D2159ECCE3EEA0D2EC6A18319682303078AEF41B44B56F67EBAF3724F64E6033866C6A702E2FCEE6B9E3C384714A5163106656m5C" TargetMode = "External"/>
	<Relationship Id="rId63" Type="http://schemas.openxmlformats.org/officeDocument/2006/relationships/hyperlink" Target="consultantplus://offline/ref=2B4B8018A239D2159ECCFDE3B6BEB263153BC98F363D77F0A14B42E23037EDFA7764F01B3177D1696D7C647E83ADB6E1C659m8C" TargetMode = "External"/>
	<Relationship Id="rId64" Type="http://schemas.openxmlformats.org/officeDocument/2006/relationships/hyperlink" Target="consultantplus://offline/ref=2B4B8018A239D2159ECCFDE3B6BEB263153BC98F363C7AF8AF4742E23037EDFA7764F01B237789656F7B7A7E8DB8E0B080CF7C41487F106D79C19C5152m8C" TargetMode = "External"/>
	<Relationship Id="rId65" Type="http://schemas.openxmlformats.org/officeDocument/2006/relationships/hyperlink" Target="consultantplus://offline/ref=2B4B8018A239D2159ECCFDE3B6BEB263153BC98F363D77F9AF4B42E23037EDFA7764F01B237789656F7B7A7F88B8E0B080CF7C41487F106D79C19C5152m8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13.07.2015 N 253-п
(ред. от 29.08.2022)
"О социальной поддержке отдельных категорий обучающихся образовательных организаций на территории Новосибирской области"</dc:title>
  <dcterms:created xsi:type="dcterms:W3CDTF">2022-09-27T02:38:50Z</dcterms:created>
</cp:coreProperties>
</file>